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5254" w14:textId="77777777" w:rsidR="008623DF" w:rsidRPr="0089503D" w:rsidRDefault="008623DF" w:rsidP="008623DF">
      <w:pPr>
        <w:spacing w:after="0" w:line="240" w:lineRule="auto"/>
        <w:jc w:val="right"/>
        <w:rPr>
          <w:rFonts w:eastAsia="Calibri" w:cstheme="minorHAnsi"/>
          <w:b/>
          <w:lang w:val="ro-RO"/>
        </w:rPr>
      </w:pPr>
    </w:p>
    <w:p w14:paraId="47F1369C" w14:textId="77777777" w:rsidR="008623DF" w:rsidRPr="0089503D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0BC8CD33" w14:textId="77777777" w:rsidR="008623DF" w:rsidRPr="0089503D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89503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89503D">
        <w:rPr>
          <w:rFonts w:eastAsia="Calibri" w:cstheme="minorHAnsi"/>
          <w:sz w:val="20"/>
          <w:szCs w:val="20"/>
          <w:lang w:val="en-US"/>
        </w:rPr>
        <w:t xml:space="preserve"> </w:t>
      </w: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89503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20357F8B" w14:textId="77777777" w:rsidR="008623DF" w:rsidRPr="0089503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89503D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89503D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89503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89503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89503D" w14:paraId="186CA295" w14:textId="77777777" w:rsidTr="00624AB2">
        <w:tc>
          <w:tcPr>
            <w:tcW w:w="2694" w:type="dxa"/>
            <w:shd w:val="clear" w:color="auto" w:fill="auto"/>
          </w:tcPr>
          <w:p w14:paraId="3772AF9B" w14:textId="77777777" w:rsidR="008623DF" w:rsidRPr="0089503D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45C7AE0A" w14:textId="77777777" w:rsidR="008623DF" w:rsidRPr="0089503D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89503D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77777777" w:rsidR="00435AEC" w:rsidRPr="0089503D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96801FF" w14:textId="77777777" w:rsidR="008623DF" w:rsidRPr="0089503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89503D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77777777" w:rsidR="00435AEC" w:rsidRPr="0089503D" w:rsidRDefault="00435AEC" w:rsidP="00435AEC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0E54492B" w14:textId="77777777" w:rsidR="00435AEC" w:rsidRPr="0089503D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89503D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77777777" w:rsidR="00435AEC" w:rsidRPr="0089503D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77777777" w:rsidR="00435AEC" w:rsidRPr="0089503D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89503D" w14:paraId="019BE6E4" w14:textId="77777777" w:rsidTr="00624AB2">
        <w:tc>
          <w:tcPr>
            <w:tcW w:w="2694" w:type="dxa"/>
            <w:shd w:val="clear" w:color="auto" w:fill="auto"/>
          </w:tcPr>
          <w:p w14:paraId="2857A709" w14:textId="77777777" w:rsidR="008623DF" w:rsidRPr="0089503D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623DF" w:rsidRPr="0089503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89503D" w14:paraId="0038DCDC" w14:textId="77777777" w:rsidTr="00624AB2">
        <w:tc>
          <w:tcPr>
            <w:tcW w:w="2694" w:type="dxa"/>
            <w:shd w:val="clear" w:color="auto" w:fill="auto"/>
          </w:tcPr>
          <w:p w14:paraId="54F56077" w14:textId="77777777" w:rsidR="008623DF" w:rsidRPr="0089503D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623DF" w:rsidRPr="0089503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89503D" w14:paraId="749D3368" w14:textId="77777777" w:rsidTr="00624AB2">
        <w:tc>
          <w:tcPr>
            <w:tcW w:w="2694" w:type="dxa"/>
            <w:shd w:val="clear" w:color="auto" w:fill="auto"/>
          </w:tcPr>
          <w:p w14:paraId="207D954D" w14:textId="77777777" w:rsidR="008623DF" w:rsidRPr="0089503D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623DF" w:rsidRPr="0089503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89503D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89503D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89503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89503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89503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89503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89503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89503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89503D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89503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89503D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cuprinde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89503D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investiţii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89503D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investitor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4505516" w14:textId="77777777" w:rsidR="008623DF" w:rsidRPr="0089503D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secundar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terţiar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)?</w:t>
            </w:r>
          </w:p>
          <w:p w14:paraId="38DCE56A" w14:textId="77777777" w:rsidR="008623DF" w:rsidRPr="0089503D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Beneficiarul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? </w:t>
            </w:r>
          </w:p>
          <w:p w14:paraId="0D59E4BC" w14:textId="77777777" w:rsidR="008623DF" w:rsidRPr="0089503D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CA8AFE0" w14:textId="77777777" w:rsidR="008623DF" w:rsidRPr="0089503D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precizeaza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asemenea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Pr="0089503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89503D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conține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însuşeşte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asumă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conţine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cel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puţin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următoarele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date: </w:t>
            </w:r>
          </w:p>
          <w:p w14:paraId="4B307971" w14:textId="77777777" w:rsidR="008623DF" w:rsidRPr="0089503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dată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contract? </w:t>
            </w:r>
          </w:p>
          <w:p w14:paraId="1DAFC3A9" w14:textId="77777777" w:rsidR="008623DF" w:rsidRPr="0089503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numele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prenumele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clar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proiectanţilor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specialităţi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persoanei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responsabile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şef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semnăturile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acestora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ştampila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01DB327A" w14:textId="77777777" w:rsidTr="008623DF">
        <w:trPr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89503D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privind etapele de elaborare şi conţinutul-cadru al documentaţiilor tehnico-economice aferente obiectivelor/proiectelor de investiţii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>finanţate din fonduri publice,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89503D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89503D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89503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contextului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politici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strategii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legislaţie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relevante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structuri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instituţionale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12DD908" w14:textId="77777777" w:rsidR="008623DF" w:rsidRPr="0089503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situaţiei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identificarea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necesităţilor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deficienţelor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6EBCDBD" w14:textId="77777777" w:rsidR="008623DF" w:rsidRPr="0089503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Obiective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atinse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realizarea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89503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Particularităţi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amplasamentului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89503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89503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Caracteristici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parametri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89503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stării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baza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concluziilor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expertizei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auditului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studiului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arhitecturalo-istoric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beneficiază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aflate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zonele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construite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89503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Starea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sistemul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potrivit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legii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89503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Actul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doveditor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forţei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majore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caz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Pr="0089503D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89503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clasa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seismic?</w:t>
            </w:r>
          </w:p>
          <w:p w14:paraId="5C8B4049" w14:textId="77777777" w:rsidR="008623DF" w:rsidRPr="0089503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două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soluţii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52E2867" w14:textId="77777777" w:rsidR="008623DF" w:rsidRPr="0089503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măsurile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expertul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auditorul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spre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dezvoltate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cadrul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intervenţii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6D0E93C" w14:textId="77777777" w:rsidR="008623DF" w:rsidRPr="0089503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recomandarea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funcţionării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exigenţelor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calitate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7907945" w14:textId="77777777" w:rsidR="008623DF" w:rsidRPr="0089503D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a</w:t>
            </w:r>
            <w:proofErr w:type="gram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peisagistic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89503D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89503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89503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principalelor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?</w:t>
            </w:r>
            <w:proofErr w:type="gramEnd"/>
          </w:p>
          <w:p w14:paraId="2C7ED13A" w14:textId="77777777" w:rsidR="008623DF" w:rsidRPr="0089503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altor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categorii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incluse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soluţia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propusă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respectiv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hidroizolaţii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termoizolaţii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repararea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înlocuirea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instalaţiilor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echipamentelor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aferente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demontări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montări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debranşări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branşări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finisaje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îmbunătăţirea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terenului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fundare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funcţionalităţii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reabilitate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82D6EEC" w14:textId="77777777" w:rsidR="008623DF" w:rsidRPr="0089503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vulnerabilităţilor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cauzate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factori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antropici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naturali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schimbări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climatice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afecta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investiţia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20506D6" w14:textId="77777777" w:rsidR="008623DF" w:rsidRPr="0089503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informaţii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posibile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interferenţe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monumente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arhitectură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amplasament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imediat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învecinată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existenţa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condiţionărilor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existenţei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5E414F0" w14:textId="77777777" w:rsidR="008623DF" w:rsidRPr="0089503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parametrii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urma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89503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Necesarul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estimări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depăşirea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iniţiale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modul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asigurare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suplimentare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89503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Durata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etapele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graficul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orientativ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detaliat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etape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89503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Costurile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89503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Sustenabilitatea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89503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financiară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economică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aferentă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89503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89503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Comparaţia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scenariilor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opţiunilor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propus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punct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financiar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sustenabilităţii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riscurilor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89503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89503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Selectarea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justificarea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scenariului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opţiunii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optim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recomandat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89503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89503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Principalii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indicatori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tehnico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aferenţi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89503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89503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modului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asigură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conformarea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reglementările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funcţiunii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tuturor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gradului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detaliere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propunerilor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89503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89503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Nominalizarea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surselor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finanţare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urmare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analizei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economice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proprii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bancare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alocaţii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garantate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contractate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nerambursabile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alte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surse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constituite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89503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Certificatul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emis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vederea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obţinerii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autorizaţiei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construire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8CE0C7B" w14:textId="77777777" w:rsidR="008623DF" w:rsidRPr="0089503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topografic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vizat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Oficiul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Cadastru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Publicitate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Imobiliară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3C18475" w14:textId="77777777" w:rsidR="008623DF" w:rsidRPr="0089503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Extras de carte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funciară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excepţia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cazurilor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speciale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expres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lege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20331B4" w14:textId="77777777" w:rsidR="008623DF" w:rsidRPr="0089503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utilităţilor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suplimentării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capacităţii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F969EE2" w14:textId="77777777" w:rsidR="008623DF" w:rsidRPr="0089503D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89503D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89503D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89503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condiţiona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, precum:</w:t>
            </w:r>
          </w:p>
          <w:p w14:paraId="5A8FD11A" w14:textId="77777777" w:rsidR="008623DF" w:rsidRPr="0089503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posibilitatea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utilizării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sisteme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eficienţă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ridicată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creşterea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performanţei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energetice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A55B739" w14:textId="77777777" w:rsidR="008623DF" w:rsidRPr="0089503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trafic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circulaţie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562EB50" w14:textId="77777777" w:rsidR="008623DF" w:rsidRPr="0089503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arheologic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EEA1B3A" w14:textId="77777777" w:rsidR="008623DF" w:rsidRPr="0089503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6235EA1" w14:textId="77777777" w:rsidR="008623DF" w:rsidRPr="0089503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specialitate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funcţie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specificul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89503D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89503D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scara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relevanta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obiectele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investiți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specialitățile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89503D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89503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89503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89503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89503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89503D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(ă)</w:t>
            </w:r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89503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89503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89503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89503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89503D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89503D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89503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proiectantul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şeful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4C2B4532" w14:textId="77777777" w:rsidR="008623DF" w:rsidRPr="0089503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89503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89503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89503D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89503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89503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89503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89503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-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89503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a</w:t>
            </w:r>
            <w:proofErr w:type="gram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453C1E2C" w14:textId="77777777" w:rsidR="008623DF" w:rsidRPr="0089503D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89503D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89503D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respectă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termenele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limită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programului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finanțare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3640D36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demonstraza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luându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calcul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scenariile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recomandate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lang w:val="en-US"/>
              </w:rPr>
              <w:t>acestea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89503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89503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89503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89503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89503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89503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89503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89503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89503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raport de diagnostic arheologic, în cazul intervenţiilor în situri arheologice?</w:t>
            </w:r>
          </w:p>
          <w:p w14:paraId="338BCBF5" w14:textId="77777777" w:rsidR="008623DF" w:rsidRPr="0089503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89503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89503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  <w:lang w:val="en-US"/>
              </w:rPr>
              <w:t>?</w:t>
            </w:r>
            <w:r w:rsidRPr="0089503D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89503D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89503D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89503D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EE95059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89503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89503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89503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89503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89503D" w14:paraId="45BBFF15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7B512558" w14:textId="334B6B07" w:rsidR="00152228" w:rsidRPr="0089503D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III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7312AA29" w14:textId="087EED69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respectarea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principiilor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dezvoltarii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durabile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, de "a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nu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prejudicia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mod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semnificativ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" (DNSH</w:t>
            </w:r>
            <w:proofErr w:type="gram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), 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egalitatea</w:t>
            </w:r>
            <w:proofErr w:type="spellEnd"/>
            <w:proofErr w:type="gram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şanse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, de gen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nediscriminarea</w:t>
            </w:r>
            <w:proofErr w:type="spellEnd"/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E16D737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3D4B173F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04C7A38F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79DA45FD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89503D" w14:paraId="56709429" w14:textId="77777777" w:rsidTr="00624AB2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0E5A5981" w14:textId="0706AA89" w:rsidR="00152228" w:rsidRPr="0089503D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3B2858D8" w14:textId="72D2B1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Aplicarea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principului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de "A nu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prejudicia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în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mod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semnificativ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" (DNSH),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inclusiv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imunizarea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infrastructurii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schimbările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climatice</w:t>
            </w:r>
            <w:proofErr w:type="spellEnd"/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5E52C0A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13D73FBF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43B53A22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A840997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89503D" w14:paraId="264DCD5A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0166C4B2" w14:textId="77777777" w:rsidR="00152228" w:rsidRPr="0089503D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9E8E" w14:textId="0F2AB023" w:rsidR="00152228" w:rsidRPr="0089503D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89503D">
              <w:rPr>
                <w:rFonts w:cstheme="minorHAnsi"/>
              </w:rPr>
              <w:t xml:space="preserve">Este </w:t>
            </w:r>
            <w:proofErr w:type="spellStart"/>
            <w:r w:rsidRPr="0089503D">
              <w:rPr>
                <w:rFonts w:cstheme="minorHAnsi"/>
              </w:rPr>
              <w:t>prevazuta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folosirea</w:t>
            </w:r>
            <w:proofErr w:type="spellEnd"/>
            <w:r w:rsidRPr="0089503D">
              <w:rPr>
                <w:rFonts w:cstheme="minorHAnsi"/>
              </w:rPr>
              <w:t xml:space="preserve"> de </w:t>
            </w:r>
            <w:proofErr w:type="spellStart"/>
            <w:r w:rsidRPr="0089503D">
              <w:rPr>
                <w:rFonts w:cstheme="minorHAnsi"/>
              </w:rPr>
              <w:t>utilaje</w:t>
            </w:r>
            <w:proofErr w:type="spellEnd"/>
            <w:r w:rsidRPr="0089503D">
              <w:rPr>
                <w:rFonts w:cstheme="minorHAnsi"/>
              </w:rPr>
              <w:t xml:space="preserve"> cu </w:t>
            </w:r>
            <w:proofErr w:type="spellStart"/>
            <w:r w:rsidRPr="0089503D">
              <w:rPr>
                <w:rFonts w:cstheme="minorHAnsi"/>
              </w:rPr>
              <w:t>emisii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reduse</w:t>
            </w:r>
            <w:proofErr w:type="spellEnd"/>
            <w:r w:rsidRPr="0089503D">
              <w:rPr>
                <w:rFonts w:cstheme="minorHAnsi"/>
              </w:rPr>
              <w:t xml:space="preserve"> de GES?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69388C7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64F2FB67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58A398B3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725F5A7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89503D" w14:paraId="16FEEA8A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11CBCCB1" w14:textId="77777777" w:rsidR="00152228" w:rsidRPr="0089503D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515B" w14:textId="5DDF2F27" w:rsidR="00152228" w:rsidRPr="0089503D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89503D">
              <w:rPr>
                <w:rFonts w:cstheme="minorHAnsi"/>
              </w:rPr>
              <w:t xml:space="preserve">Este </w:t>
            </w:r>
            <w:proofErr w:type="spellStart"/>
            <w:r w:rsidRPr="0089503D">
              <w:rPr>
                <w:rFonts w:cstheme="minorHAnsi"/>
              </w:rPr>
              <w:t>prevazuta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refacerea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amplasamentelor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6CD5EC98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65E26992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9F8E4AD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C698423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89503D" w14:paraId="633C6E69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5F1A16D8" w14:textId="77777777" w:rsidR="00152228" w:rsidRPr="0089503D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3E1B" w14:textId="2B0E0898" w:rsidR="00152228" w:rsidRPr="0089503D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89503D">
              <w:rPr>
                <w:rFonts w:cstheme="minorHAnsi"/>
              </w:rPr>
              <w:t xml:space="preserve">Sunt </w:t>
            </w:r>
            <w:proofErr w:type="spellStart"/>
            <w:r w:rsidRPr="0089503D">
              <w:rPr>
                <w:rFonts w:cstheme="minorHAnsi"/>
              </w:rPr>
              <w:t>necesare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actiuni</w:t>
            </w:r>
            <w:proofErr w:type="spellEnd"/>
            <w:r w:rsidRPr="0089503D">
              <w:rPr>
                <w:rFonts w:cstheme="minorHAnsi"/>
              </w:rPr>
              <w:t xml:space="preserve"> de </w:t>
            </w:r>
            <w:proofErr w:type="spellStart"/>
            <w:r w:rsidRPr="0089503D">
              <w:rPr>
                <w:rFonts w:cstheme="minorHAnsi"/>
              </w:rPr>
              <w:t>despadurire</w:t>
            </w:r>
            <w:proofErr w:type="spellEnd"/>
            <w:r w:rsidRPr="0089503D">
              <w:rPr>
                <w:rFonts w:cstheme="minorHAnsi"/>
              </w:rPr>
              <w:t>? (</w:t>
            </w:r>
            <w:proofErr w:type="spellStart"/>
            <w:proofErr w:type="gramStart"/>
            <w:r w:rsidRPr="0089503D">
              <w:rPr>
                <w:rFonts w:cstheme="minorHAnsi"/>
              </w:rPr>
              <w:t>daca</w:t>
            </w:r>
            <w:proofErr w:type="spellEnd"/>
            <w:proofErr w:type="gramEnd"/>
            <w:r w:rsidRPr="0089503D">
              <w:rPr>
                <w:rFonts w:cstheme="minorHAnsi"/>
              </w:rPr>
              <w:t xml:space="preserve"> da, sunt </w:t>
            </w:r>
            <w:proofErr w:type="spellStart"/>
            <w:r w:rsidRPr="0089503D">
              <w:rPr>
                <w:rFonts w:cstheme="minorHAnsi"/>
              </w:rPr>
              <w:t>prevazute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masuri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compensatorii</w:t>
            </w:r>
            <w:proofErr w:type="spellEnd"/>
            <w:r w:rsidRPr="0089503D">
              <w:rPr>
                <w:rFonts w:cstheme="minorHAnsi"/>
              </w:rPr>
              <w:t>?)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9BA38ED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8268888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0950983C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73ECEC91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89503D" w14:paraId="745668BB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2064962D" w14:textId="77777777" w:rsidR="00152228" w:rsidRPr="0089503D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202A1" w14:textId="32165A01" w:rsidR="00152228" w:rsidRPr="0089503D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89503D">
              <w:rPr>
                <w:rFonts w:cstheme="minorHAnsi"/>
              </w:rPr>
              <w:t xml:space="preserve">Sunt </w:t>
            </w:r>
            <w:proofErr w:type="spellStart"/>
            <w:r w:rsidRPr="0089503D">
              <w:rPr>
                <w:rFonts w:cstheme="minorHAnsi"/>
              </w:rPr>
              <w:t>prevazute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solutii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tehnice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rezistente</w:t>
            </w:r>
            <w:proofErr w:type="spellEnd"/>
            <w:r w:rsidRPr="0089503D">
              <w:rPr>
                <w:rFonts w:cstheme="minorHAnsi"/>
              </w:rPr>
              <w:t xml:space="preserve"> la </w:t>
            </w:r>
            <w:proofErr w:type="spellStart"/>
            <w:r w:rsidRPr="0089503D">
              <w:rPr>
                <w:rFonts w:cstheme="minorHAnsi"/>
              </w:rPr>
              <w:t>fluctuatiile</w:t>
            </w:r>
            <w:proofErr w:type="spellEnd"/>
            <w:r w:rsidRPr="0089503D">
              <w:rPr>
                <w:rFonts w:cstheme="minorHAnsi"/>
              </w:rPr>
              <w:t xml:space="preserve"> de </w:t>
            </w:r>
            <w:proofErr w:type="spellStart"/>
            <w:r w:rsidRPr="0089503D">
              <w:rPr>
                <w:rFonts w:cstheme="minorHAnsi"/>
              </w:rPr>
              <w:t>temperatura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28BC2DC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6BF7318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9AF659E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8DA28A7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89503D" w14:paraId="4BDC27D2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31FCB483" w14:textId="77777777" w:rsidR="00152228" w:rsidRPr="0089503D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D2B1" w14:textId="30EDE927" w:rsidR="00152228" w:rsidRPr="0089503D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89503D">
              <w:rPr>
                <w:rFonts w:cstheme="minorHAnsi"/>
              </w:rPr>
              <w:t xml:space="preserve">Se </w:t>
            </w:r>
            <w:proofErr w:type="spellStart"/>
            <w:r w:rsidRPr="0089503D">
              <w:rPr>
                <w:rFonts w:cstheme="minorHAnsi"/>
              </w:rPr>
              <w:t>vor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realiza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perdele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forestiere</w:t>
            </w:r>
            <w:proofErr w:type="spellEnd"/>
            <w:r w:rsidRPr="0089503D">
              <w:rPr>
                <w:rFonts w:cstheme="minorHAnsi"/>
              </w:rPr>
              <w:t>/</w:t>
            </w:r>
            <w:proofErr w:type="spellStart"/>
            <w:r w:rsidRPr="0089503D">
              <w:rPr>
                <w:rFonts w:cstheme="minorHAnsi"/>
              </w:rPr>
              <w:t>garduri</w:t>
            </w:r>
            <w:proofErr w:type="spellEnd"/>
            <w:r w:rsidRPr="0089503D">
              <w:rPr>
                <w:rFonts w:cstheme="minorHAnsi"/>
              </w:rPr>
              <w:t xml:space="preserve"> vii?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6290A69E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6254DED4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CF54647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895F4C7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89503D" w14:paraId="53CBD590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57F07F99" w14:textId="77777777" w:rsidR="00152228" w:rsidRPr="0089503D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C0865" w14:textId="424F24F1" w:rsidR="00152228" w:rsidRPr="0089503D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89503D">
              <w:rPr>
                <w:rFonts w:cstheme="minorHAnsi"/>
              </w:rPr>
              <w:t xml:space="preserve">Sunt </w:t>
            </w:r>
            <w:proofErr w:type="spellStart"/>
            <w:r w:rsidRPr="0089503D">
              <w:rPr>
                <w:rFonts w:cstheme="minorHAnsi"/>
              </w:rPr>
              <w:t>descrise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masurile</w:t>
            </w:r>
            <w:proofErr w:type="spellEnd"/>
            <w:r w:rsidRPr="0089503D">
              <w:rPr>
                <w:rFonts w:cstheme="minorHAnsi"/>
              </w:rPr>
              <w:t xml:space="preserve"> de </w:t>
            </w:r>
            <w:proofErr w:type="spellStart"/>
            <w:r w:rsidRPr="0089503D">
              <w:rPr>
                <w:rFonts w:cstheme="minorHAnsi"/>
              </w:rPr>
              <w:t>gestionare</w:t>
            </w:r>
            <w:proofErr w:type="spellEnd"/>
            <w:r w:rsidRPr="0089503D">
              <w:rPr>
                <w:rFonts w:cstheme="minorHAnsi"/>
              </w:rPr>
              <w:t xml:space="preserve"> a </w:t>
            </w:r>
            <w:proofErr w:type="spellStart"/>
            <w:r w:rsidRPr="0089503D">
              <w:rPr>
                <w:rFonts w:cstheme="minorHAnsi"/>
              </w:rPr>
              <w:t>deseurilor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5BACF2E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0AAACBF1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555E80D1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2580A878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624AB2" w:rsidRPr="0089503D" w14:paraId="595E8A80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76F4828D" w14:textId="77777777" w:rsidR="00624AB2" w:rsidRPr="0089503D" w:rsidRDefault="00624AB2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5343" w14:textId="14CDEEC1" w:rsidR="00624AB2" w:rsidRPr="0089503D" w:rsidRDefault="00624AB2" w:rsidP="00624AB2">
            <w:pPr>
              <w:spacing w:before="60" w:after="60" w:line="240" w:lineRule="auto"/>
              <w:jc w:val="both"/>
              <w:rPr>
                <w:rFonts w:cstheme="minorHAnsi"/>
              </w:rPr>
            </w:pPr>
            <w:r w:rsidRPr="0089503D">
              <w:rPr>
                <w:rFonts w:cstheme="minorHAnsi"/>
              </w:rPr>
              <w:t xml:space="preserve">Are </w:t>
            </w:r>
            <w:proofErr w:type="spellStart"/>
            <w:r w:rsidRPr="0089503D">
              <w:rPr>
                <w:rFonts w:cstheme="minorHAnsi"/>
              </w:rPr>
              <w:t>documentatia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privind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imunizarea</w:t>
            </w:r>
            <w:proofErr w:type="spellEnd"/>
            <w:r w:rsidRPr="0089503D">
              <w:rPr>
                <w:rFonts w:cstheme="minorHAnsi"/>
              </w:rPr>
              <w:t xml:space="preserve"> la </w:t>
            </w:r>
            <w:proofErr w:type="spellStart"/>
            <w:r w:rsidRPr="0089503D">
              <w:rPr>
                <w:rFonts w:cstheme="minorHAnsi"/>
              </w:rPr>
              <w:t>schimbările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climatice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realizată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coform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orientarilor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tehnice</w:t>
            </w:r>
            <w:proofErr w:type="spellEnd"/>
            <w:r w:rsidRPr="0089503D">
              <w:rPr>
                <w:rFonts w:cstheme="minorHAnsi"/>
              </w:rPr>
              <w:t xml:space="preserve"> ale </w:t>
            </w:r>
            <w:proofErr w:type="spellStart"/>
            <w:r w:rsidRPr="0089503D">
              <w:rPr>
                <w:rFonts w:cstheme="minorHAnsi"/>
              </w:rPr>
              <w:t>Comisiei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Europene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6E23E483" w14:textId="77777777" w:rsidR="00624AB2" w:rsidRPr="0089503D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202781D" w14:textId="77777777" w:rsidR="00624AB2" w:rsidRPr="0089503D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3C6DA8F" w14:textId="77777777" w:rsidR="00624AB2" w:rsidRPr="0089503D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5EBB7AB0" w14:textId="77777777" w:rsidR="00624AB2" w:rsidRPr="0089503D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624AB2" w:rsidRPr="0089503D" w14:paraId="7ECC82FC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6E6AC1DD" w14:textId="77777777" w:rsidR="00624AB2" w:rsidRPr="0089503D" w:rsidRDefault="00624AB2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C29F5" w14:textId="046FD11D" w:rsidR="00624AB2" w:rsidRPr="0089503D" w:rsidRDefault="00624AB2" w:rsidP="00624AB2">
            <w:pPr>
              <w:spacing w:before="60" w:after="60" w:line="240" w:lineRule="auto"/>
              <w:jc w:val="both"/>
              <w:rPr>
                <w:rFonts w:cstheme="minorHAnsi"/>
              </w:rPr>
            </w:pPr>
            <w:proofErr w:type="spellStart"/>
            <w:r w:rsidRPr="0089503D">
              <w:rPr>
                <w:rFonts w:cstheme="minorHAnsi"/>
              </w:rPr>
              <w:t>Rezultatele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analizei</w:t>
            </w:r>
            <w:proofErr w:type="spellEnd"/>
            <w:r w:rsidRPr="0089503D">
              <w:rPr>
                <w:rFonts w:cstheme="minorHAnsi"/>
              </w:rPr>
              <w:t xml:space="preserve"> au </w:t>
            </w:r>
            <w:proofErr w:type="spellStart"/>
            <w:r w:rsidRPr="0089503D">
              <w:rPr>
                <w:rFonts w:cstheme="minorHAnsi"/>
              </w:rPr>
              <w:t>fost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preluate</w:t>
            </w:r>
            <w:proofErr w:type="spellEnd"/>
            <w:r w:rsidRPr="0089503D">
              <w:rPr>
                <w:rFonts w:cstheme="minorHAnsi"/>
              </w:rPr>
              <w:t xml:space="preserve"> in </w:t>
            </w:r>
            <w:proofErr w:type="spellStart"/>
            <w:r w:rsidRPr="0089503D">
              <w:rPr>
                <w:rFonts w:cstheme="minorHAnsi"/>
              </w:rPr>
              <w:t>documentatia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tehnica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52025A6B" w14:textId="77777777" w:rsidR="00624AB2" w:rsidRPr="0089503D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3F53A079" w14:textId="77777777" w:rsidR="00624AB2" w:rsidRPr="0089503D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0640277D" w14:textId="77777777" w:rsidR="00624AB2" w:rsidRPr="0089503D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6379E9B" w14:textId="77777777" w:rsidR="00624AB2" w:rsidRPr="0089503D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89503D" w14:paraId="2F4C142B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362A0164" w14:textId="2B1D9A4B" w:rsidR="00152228" w:rsidRPr="0089503D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lastRenderedPageBreak/>
              <w:t>2.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41EDE" w14:textId="10FF7D97" w:rsidR="00152228" w:rsidRPr="0089503D" w:rsidRDefault="003D0070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Proiectul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respectă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principiile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dezvoltarea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durabilă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accesibilitatea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egalitatea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şanse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, gen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şi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nediscriminarea</w:t>
            </w:r>
            <w:proofErr w:type="spellEnd"/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5BA0CD57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2F26044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763EC7D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7F7464CD" w14:textId="77777777" w:rsidR="00152228" w:rsidRPr="0089503D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F46F36" w:rsidRPr="0089503D" w14:paraId="1921C713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020F25EF" w14:textId="77777777" w:rsidR="00F46F36" w:rsidRPr="0089503D" w:rsidRDefault="00F46F36" w:rsidP="00F46F36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F027D" w14:textId="559E8BB8" w:rsidR="00F46F36" w:rsidRPr="0089503D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89503D">
              <w:rPr>
                <w:rFonts w:cstheme="minorHAnsi"/>
              </w:rPr>
              <w:t>a</w:t>
            </w:r>
            <w:r w:rsidR="00F46F36" w:rsidRPr="0089503D">
              <w:rPr>
                <w:rFonts w:cstheme="minorHAnsi"/>
              </w:rPr>
              <w:t xml:space="preserve">.  </w:t>
            </w:r>
            <w:proofErr w:type="spellStart"/>
            <w:r w:rsidR="00F46F36" w:rsidRPr="0089503D">
              <w:rPr>
                <w:rFonts w:cstheme="minorHAnsi"/>
              </w:rPr>
              <w:t>Proiectul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prevedere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crearea</w:t>
            </w:r>
            <w:proofErr w:type="spellEnd"/>
            <w:r w:rsidR="00F46F36" w:rsidRPr="0089503D">
              <w:rPr>
                <w:rFonts w:cstheme="minorHAnsi"/>
              </w:rPr>
              <w:t xml:space="preserve"> de </w:t>
            </w:r>
            <w:proofErr w:type="spellStart"/>
            <w:r w:rsidR="00F46F36" w:rsidRPr="0089503D">
              <w:rPr>
                <w:rFonts w:cstheme="minorHAnsi"/>
              </w:rPr>
              <w:t>facilităţi</w:t>
            </w:r>
            <w:proofErr w:type="spellEnd"/>
            <w:r w:rsidR="00F46F36" w:rsidRPr="0089503D">
              <w:rPr>
                <w:rFonts w:cstheme="minorHAnsi"/>
              </w:rPr>
              <w:t xml:space="preserve"> / </w:t>
            </w:r>
            <w:proofErr w:type="spellStart"/>
            <w:r w:rsidR="00F46F36" w:rsidRPr="0089503D">
              <w:rPr>
                <w:rFonts w:cstheme="minorHAnsi"/>
              </w:rPr>
              <w:t>adaptarea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infrastructurii</w:t>
            </w:r>
            <w:proofErr w:type="spellEnd"/>
            <w:r w:rsidR="00F46F36" w:rsidRPr="0089503D">
              <w:rPr>
                <w:rFonts w:cstheme="minorHAnsi"/>
              </w:rPr>
              <w:t xml:space="preserve">/ </w:t>
            </w:r>
            <w:proofErr w:type="spellStart"/>
            <w:r w:rsidR="00F46F36" w:rsidRPr="0089503D">
              <w:rPr>
                <w:rFonts w:cstheme="minorHAnsi"/>
              </w:rPr>
              <w:t>echipamentelor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pentru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accesul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persoanelor</w:t>
            </w:r>
            <w:proofErr w:type="spellEnd"/>
            <w:r w:rsidR="00F46F36" w:rsidRPr="0089503D">
              <w:rPr>
                <w:rFonts w:cstheme="minorHAnsi"/>
              </w:rPr>
              <w:t xml:space="preserve"> cu </w:t>
            </w:r>
            <w:proofErr w:type="spellStart"/>
            <w:r w:rsidR="00F46F36" w:rsidRPr="0089503D">
              <w:rPr>
                <w:rFonts w:cstheme="minorHAnsi"/>
              </w:rPr>
              <w:t>dizabilităţi</w:t>
            </w:r>
            <w:proofErr w:type="spellEnd"/>
            <w:r w:rsidR="00F46F36" w:rsidRPr="0089503D">
              <w:rPr>
                <w:rFonts w:cstheme="minorHAnsi"/>
              </w:rPr>
              <w:t xml:space="preserve"> (a se </w:t>
            </w:r>
            <w:proofErr w:type="spellStart"/>
            <w:r w:rsidR="00F46F36" w:rsidRPr="0089503D">
              <w:rPr>
                <w:rFonts w:cstheme="minorHAnsi"/>
              </w:rPr>
              <w:t>vedea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și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activităţile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eligibile</w:t>
            </w:r>
            <w:proofErr w:type="spellEnd"/>
            <w:r w:rsidR="00F46F36" w:rsidRPr="0089503D">
              <w:rPr>
                <w:rFonts w:cstheme="minorHAnsi"/>
              </w:rPr>
              <w:t xml:space="preserve"> din </w:t>
            </w:r>
            <w:proofErr w:type="spellStart"/>
            <w:r w:rsidR="00F46F36" w:rsidRPr="0089503D">
              <w:rPr>
                <w:rFonts w:cstheme="minorHAnsi"/>
              </w:rPr>
              <w:t>secţiunea</w:t>
            </w:r>
            <w:proofErr w:type="spellEnd"/>
            <w:r w:rsidR="00F46F36" w:rsidRPr="0089503D">
              <w:rPr>
                <w:rFonts w:cstheme="minorHAnsi"/>
              </w:rPr>
              <w:t xml:space="preserve"> 4.2.1.2 din </w:t>
            </w:r>
            <w:proofErr w:type="spellStart"/>
            <w:r w:rsidR="00F46F36" w:rsidRPr="0089503D">
              <w:rPr>
                <w:rFonts w:cstheme="minorHAnsi"/>
              </w:rPr>
              <w:t>ghidul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solicitantului</w:t>
            </w:r>
            <w:proofErr w:type="spellEnd"/>
            <w:r w:rsidR="00F46F36" w:rsidRPr="0089503D">
              <w:rPr>
                <w:rFonts w:cstheme="minorHAnsi"/>
              </w:rPr>
              <w:t>)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87F45E3" w14:textId="77777777" w:rsidR="00F46F36" w:rsidRPr="0089503D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65A8E317" w14:textId="77777777" w:rsidR="00F46F36" w:rsidRPr="0089503D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1B1CCA17" w14:textId="77777777" w:rsidR="00F46F36" w:rsidRPr="0089503D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3A819AF0" w14:textId="77777777" w:rsidR="00F46F36" w:rsidRPr="0089503D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F46F36" w:rsidRPr="0089503D" w14:paraId="3AF939B8" w14:textId="77777777" w:rsidTr="003D0070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3FDEEE3B" w14:textId="77777777" w:rsidR="00F46F36" w:rsidRPr="0089503D" w:rsidRDefault="00F46F36" w:rsidP="00F46F36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2E77" w14:textId="77EC3CB8" w:rsidR="00F46F36" w:rsidRPr="0089503D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89503D">
              <w:rPr>
                <w:rFonts w:cstheme="minorHAnsi"/>
              </w:rPr>
              <w:t>b</w:t>
            </w:r>
            <w:r w:rsidR="00F46F36" w:rsidRPr="0089503D">
              <w:rPr>
                <w:rFonts w:cstheme="minorHAnsi"/>
              </w:rPr>
              <w:t xml:space="preserve">.  </w:t>
            </w:r>
            <w:proofErr w:type="spellStart"/>
            <w:r w:rsidR="00F46F36" w:rsidRPr="0089503D">
              <w:rPr>
                <w:rFonts w:cstheme="minorHAnsi"/>
              </w:rPr>
              <w:t>Proiectul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va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asigura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accesibilitatea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unor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comunitati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defavorizate</w:t>
            </w:r>
            <w:proofErr w:type="spellEnd"/>
            <w:r w:rsidR="00F46F36" w:rsidRPr="0089503D">
              <w:rPr>
                <w:rFonts w:cstheme="minorHAnsi"/>
              </w:rPr>
              <w:t>/</w:t>
            </w:r>
            <w:proofErr w:type="spellStart"/>
            <w:r w:rsidR="00F46F36" w:rsidRPr="0089503D">
              <w:rPr>
                <w:rFonts w:cstheme="minorHAnsi"/>
              </w:rPr>
              <w:t>marginalizate</w:t>
            </w:r>
            <w:proofErr w:type="spellEnd"/>
            <w:r w:rsidR="00F46F36" w:rsidRPr="0089503D">
              <w:rPr>
                <w:rFonts w:cstheme="minorHAnsi"/>
              </w:rPr>
              <w:t xml:space="preserve">, </w:t>
            </w:r>
            <w:proofErr w:type="spellStart"/>
            <w:r w:rsidR="00F46F36" w:rsidRPr="0089503D">
              <w:rPr>
                <w:rFonts w:cstheme="minorHAnsi"/>
              </w:rPr>
              <w:t>inclusiv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populatia</w:t>
            </w:r>
            <w:proofErr w:type="spellEnd"/>
            <w:r w:rsidR="00F46F36" w:rsidRPr="0089503D">
              <w:rPr>
                <w:rFonts w:cstheme="minorHAnsi"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</w:rPr>
              <w:t>roma</w:t>
            </w:r>
            <w:proofErr w:type="spellEnd"/>
            <w:r w:rsidR="00F46F36" w:rsidRPr="0089503D">
              <w:rPr>
                <w:rFonts w:cstheme="minorHAnsi"/>
              </w:rPr>
              <w:t xml:space="preserve">                       -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definirea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comunității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marginalizate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 pe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baza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informațiilor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care au stat la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baza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elaborării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hărților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reprezentând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comunități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marginalizate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declarate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către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autoritățile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locale (din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studiul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Băncii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Mondiale), precum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și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cele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care pot fi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puse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dispoziție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entități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relevante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(ex.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Direcțiile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Asistența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Sociala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și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Protecția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Copilului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Direcțiile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Sănătate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Publică,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Serviciile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Publice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Asistența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Sociala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̆,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poliția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locala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>̆ etc).</w:t>
            </w:r>
            <w:r w:rsidR="00F46F36" w:rsidRPr="0089503D">
              <w:rPr>
                <w:rFonts w:cstheme="minorHAnsi"/>
                <w:i/>
                <w:iCs/>
              </w:rPr>
              <w:br/>
              <w:t>-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prin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comunitatea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roma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“(...) se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înțeleg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acele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comunități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în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care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populația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aparținând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minorității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roma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reprezinta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̆ minim 10% din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totalul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populației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nivelul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comunității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”,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iar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prin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comunitate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NON-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roma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se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înțelege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“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acea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comunitate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în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care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populația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aparținând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minorității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roma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este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prezenta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într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-un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procent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mai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mic de 10% din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totalul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populației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nivelul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89503D">
              <w:rPr>
                <w:rFonts w:cstheme="minorHAnsi"/>
                <w:i/>
                <w:iCs/>
              </w:rPr>
              <w:t>comunității</w:t>
            </w:r>
            <w:proofErr w:type="spellEnd"/>
            <w:r w:rsidR="00F46F36" w:rsidRPr="0089503D">
              <w:rPr>
                <w:rFonts w:cstheme="minorHAnsi"/>
                <w:i/>
                <w:iCs/>
              </w:rPr>
              <w:t xml:space="preserve"> respective.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9116DAF" w14:textId="77777777" w:rsidR="00F46F36" w:rsidRPr="0089503D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2CA9C657" w14:textId="77777777" w:rsidR="00F46F36" w:rsidRPr="0089503D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082AC383" w14:textId="77777777" w:rsidR="00F46F36" w:rsidRPr="0089503D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B9B2C23" w14:textId="77777777" w:rsidR="00F46F36" w:rsidRPr="0089503D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624AB2" w:rsidRPr="0089503D" w14:paraId="4B60021B" w14:textId="77777777" w:rsidTr="003D0070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41EA9310" w14:textId="3CE265CA" w:rsidR="00624AB2" w:rsidRPr="0089503D" w:rsidRDefault="003D0070" w:rsidP="00F46F36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898A3" w14:textId="2E752354" w:rsidR="00624AB2" w:rsidRPr="0089503D" w:rsidRDefault="003D0070" w:rsidP="00F46F36">
            <w:pPr>
              <w:spacing w:before="60" w:after="60" w:line="240" w:lineRule="auto"/>
              <w:jc w:val="both"/>
              <w:rPr>
                <w:rFonts w:cstheme="minorHAnsi"/>
                <w:b/>
              </w:rPr>
            </w:pPr>
            <w:proofErr w:type="spellStart"/>
            <w:r w:rsidRPr="0089503D">
              <w:rPr>
                <w:rFonts w:cstheme="minorHAnsi"/>
                <w:b/>
              </w:rPr>
              <w:t>Teme</w:t>
            </w:r>
            <w:proofErr w:type="spellEnd"/>
            <w:r w:rsidRPr="0089503D">
              <w:rPr>
                <w:rFonts w:cstheme="minorHAnsi"/>
                <w:b/>
              </w:rPr>
              <w:t xml:space="preserve"> </w:t>
            </w:r>
            <w:proofErr w:type="spellStart"/>
            <w:r w:rsidRPr="0089503D">
              <w:rPr>
                <w:rFonts w:cstheme="minorHAnsi"/>
                <w:b/>
              </w:rPr>
              <w:t>orizontale</w:t>
            </w:r>
            <w:proofErr w:type="spellEnd"/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4DA49E86" w14:textId="77777777" w:rsidR="00624AB2" w:rsidRPr="0089503D" w:rsidRDefault="00624AB2" w:rsidP="00F46F36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3F625771" w14:textId="77777777" w:rsidR="00624AB2" w:rsidRPr="0089503D" w:rsidRDefault="00624AB2" w:rsidP="00F46F36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AC15EF2" w14:textId="77777777" w:rsidR="00624AB2" w:rsidRPr="0089503D" w:rsidRDefault="00624AB2" w:rsidP="00F46F36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27643C0A" w14:textId="77777777" w:rsidR="00624AB2" w:rsidRPr="0089503D" w:rsidRDefault="00624AB2" w:rsidP="00F46F36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</w:tr>
      <w:tr w:rsidR="003D0070" w:rsidRPr="0089503D" w14:paraId="110C7735" w14:textId="77777777" w:rsidTr="003D0070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0F3CA620" w14:textId="77777777" w:rsidR="003D0070" w:rsidRPr="0089503D" w:rsidRDefault="003D0070" w:rsidP="00F46F36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C1CA" w14:textId="14361EEA" w:rsidR="003D0070" w:rsidRPr="0089503D" w:rsidRDefault="003D0070" w:rsidP="00F46F36">
            <w:pPr>
              <w:spacing w:before="60" w:after="60" w:line="240" w:lineRule="auto"/>
              <w:jc w:val="both"/>
              <w:rPr>
                <w:rFonts w:cstheme="minorHAnsi"/>
              </w:rPr>
            </w:pPr>
            <w:r w:rsidRPr="0089503D">
              <w:rPr>
                <w:rFonts w:cstheme="minorHAnsi"/>
              </w:rPr>
              <w:t xml:space="preserve">Se </w:t>
            </w:r>
            <w:proofErr w:type="spellStart"/>
            <w:r w:rsidRPr="0089503D">
              <w:rPr>
                <w:rFonts w:cstheme="minorHAnsi"/>
              </w:rPr>
              <w:t>respecta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prevederile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referitoare</w:t>
            </w:r>
            <w:proofErr w:type="spellEnd"/>
            <w:r w:rsidRPr="0089503D">
              <w:rPr>
                <w:rFonts w:cstheme="minorHAnsi"/>
              </w:rPr>
              <w:t xml:space="preserve"> la </w:t>
            </w:r>
            <w:proofErr w:type="spellStart"/>
            <w:r w:rsidRPr="0089503D">
              <w:rPr>
                <w:rFonts w:cstheme="minorHAnsi"/>
              </w:rPr>
              <w:t>egalitatea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între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bărbați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și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femei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EC023A6" w14:textId="77777777" w:rsidR="003D0070" w:rsidRPr="0089503D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C2452CC" w14:textId="77777777" w:rsidR="003D0070" w:rsidRPr="0089503D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8893E7E" w14:textId="77777777" w:rsidR="003D0070" w:rsidRPr="0089503D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342F2E35" w14:textId="77777777" w:rsidR="003D0070" w:rsidRPr="0089503D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3D0070" w:rsidRPr="0089503D" w14:paraId="324F9798" w14:textId="77777777" w:rsidTr="003D0070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308E1651" w14:textId="77777777" w:rsidR="003D0070" w:rsidRPr="0089503D" w:rsidRDefault="003D0070" w:rsidP="00F46F36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F38C" w14:textId="62BF492D" w:rsidR="003D0070" w:rsidRPr="0089503D" w:rsidRDefault="003D0070" w:rsidP="00F46F36">
            <w:pPr>
              <w:spacing w:before="60" w:after="60" w:line="240" w:lineRule="auto"/>
              <w:jc w:val="both"/>
              <w:rPr>
                <w:rFonts w:cstheme="minorHAnsi"/>
              </w:rPr>
            </w:pPr>
            <w:proofErr w:type="spellStart"/>
            <w:r w:rsidRPr="0089503D">
              <w:rPr>
                <w:rFonts w:cstheme="minorHAnsi"/>
              </w:rPr>
              <w:t>Exista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elemente</w:t>
            </w:r>
            <w:proofErr w:type="spellEnd"/>
            <w:r w:rsidRPr="0089503D">
              <w:rPr>
                <w:rFonts w:cstheme="minorHAnsi"/>
              </w:rPr>
              <w:t xml:space="preserve"> legate de </w:t>
            </w:r>
            <w:proofErr w:type="spellStart"/>
            <w:r w:rsidRPr="0089503D">
              <w:rPr>
                <w:rFonts w:cstheme="minorHAnsi"/>
              </w:rPr>
              <w:t>integrarea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perspectivei</w:t>
            </w:r>
            <w:proofErr w:type="spellEnd"/>
            <w:r w:rsidRPr="0089503D">
              <w:rPr>
                <w:rFonts w:cstheme="minorHAnsi"/>
              </w:rPr>
              <w:t xml:space="preserve"> de gen, </w:t>
            </w:r>
            <w:proofErr w:type="spellStart"/>
            <w:r w:rsidRPr="0089503D">
              <w:rPr>
                <w:rFonts w:cstheme="minorHAnsi"/>
              </w:rPr>
              <w:t>abordarea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aspectelor</w:t>
            </w:r>
            <w:proofErr w:type="spellEnd"/>
            <w:r w:rsidRPr="0089503D">
              <w:rPr>
                <w:rFonts w:cstheme="minorHAnsi"/>
              </w:rPr>
              <w:t xml:space="preserve"> de gen </w:t>
            </w:r>
            <w:proofErr w:type="spellStart"/>
            <w:r w:rsidRPr="0089503D">
              <w:rPr>
                <w:rFonts w:cstheme="minorHAnsi"/>
              </w:rPr>
              <w:t>și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nediscriminarea</w:t>
            </w:r>
            <w:proofErr w:type="spellEnd"/>
            <w:r w:rsidRPr="0089503D">
              <w:rPr>
                <w:rFonts w:cstheme="minorHAnsi"/>
              </w:rPr>
              <w:t xml:space="preserve"> (pe </w:t>
            </w:r>
            <w:proofErr w:type="spellStart"/>
            <w:r w:rsidRPr="0089503D">
              <w:rPr>
                <w:rFonts w:cstheme="minorHAnsi"/>
              </w:rPr>
              <w:t>criterii</w:t>
            </w:r>
            <w:proofErr w:type="spellEnd"/>
            <w:r w:rsidRPr="0089503D">
              <w:rPr>
                <w:rFonts w:cstheme="minorHAnsi"/>
              </w:rPr>
              <w:t xml:space="preserve"> de gen, </w:t>
            </w:r>
            <w:proofErr w:type="spellStart"/>
            <w:r w:rsidRPr="0089503D">
              <w:rPr>
                <w:rFonts w:cstheme="minorHAnsi"/>
              </w:rPr>
              <w:t>origine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rasială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sau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etnică</w:t>
            </w:r>
            <w:proofErr w:type="spellEnd"/>
            <w:r w:rsidRPr="0089503D">
              <w:rPr>
                <w:rFonts w:cstheme="minorHAnsi"/>
              </w:rPr>
              <w:t xml:space="preserve">, </w:t>
            </w:r>
            <w:proofErr w:type="spellStart"/>
            <w:r w:rsidRPr="0089503D">
              <w:rPr>
                <w:rFonts w:cstheme="minorHAnsi"/>
              </w:rPr>
              <w:t>religie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sau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convingeri</w:t>
            </w:r>
            <w:proofErr w:type="spellEnd"/>
            <w:r w:rsidRPr="0089503D">
              <w:rPr>
                <w:rFonts w:cstheme="minorHAnsi"/>
              </w:rPr>
              <w:t xml:space="preserve">, </w:t>
            </w:r>
            <w:proofErr w:type="spellStart"/>
            <w:r w:rsidRPr="0089503D">
              <w:rPr>
                <w:rFonts w:cstheme="minorHAnsi"/>
              </w:rPr>
              <w:t>vârstă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sau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orientare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sexuală</w:t>
            </w:r>
            <w:proofErr w:type="spellEnd"/>
            <w:r w:rsidRPr="0089503D">
              <w:rPr>
                <w:rFonts w:cstheme="minorHAnsi"/>
              </w:rPr>
              <w:t>)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75E1EB3" w14:textId="77777777" w:rsidR="003D0070" w:rsidRPr="0089503D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10CC6E88" w14:textId="77777777" w:rsidR="003D0070" w:rsidRPr="0089503D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0DB8FF0C" w14:textId="77777777" w:rsidR="003D0070" w:rsidRPr="0089503D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0D1D2636" w14:textId="77777777" w:rsidR="003D0070" w:rsidRPr="0089503D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89503D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89503D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89503D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89503D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89503D">
        <w:rPr>
          <w:rFonts w:eastAsia="Calibri" w:cstheme="minorHAnsi"/>
          <w:sz w:val="20"/>
          <w:szCs w:val="20"/>
          <w:lang w:val="ro-RO"/>
        </w:rPr>
        <w:t>pre-</w:t>
      </w:r>
      <w:r w:rsidRPr="0089503D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89503D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89503D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89503D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89503D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2252CC0C" w14:textId="52E9CD42" w:rsidR="00B675EA" w:rsidRPr="0089503D" w:rsidRDefault="008623DF" w:rsidP="0089503D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5D6AA6EC" w14:textId="77777777" w:rsidR="00B675EA" w:rsidRPr="0089503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F929F46" w14:textId="77777777" w:rsidR="00B675EA" w:rsidRPr="0089503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6F51DB8" w14:textId="77777777" w:rsidR="00B675EA" w:rsidRPr="0089503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998DE9F" w14:textId="77777777" w:rsidR="002331DF" w:rsidRPr="0089503D" w:rsidRDefault="002331DF" w:rsidP="0089503D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8A1624A" w14:textId="77777777" w:rsidR="008623DF" w:rsidRPr="0089503D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89503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89503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89503D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89503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781169BF" w14:textId="77777777" w:rsidR="008623DF" w:rsidRPr="0089503D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89503D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89503D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89503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89503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89503D" w14:paraId="5E86C475" w14:textId="77777777" w:rsidTr="00624AB2">
        <w:tc>
          <w:tcPr>
            <w:tcW w:w="2694" w:type="dxa"/>
            <w:shd w:val="clear" w:color="auto" w:fill="auto"/>
          </w:tcPr>
          <w:p w14:paraId="66FEB3B5" w14:textId="77777777" w:rsidR="00FE0C6D" w:rsidRPr="0089503D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54410C6E" w14:textId="77777777" w:rsidR="00FE0C6D" w:rsidRPr="0089503D" w:rsidRDefault="00FE0C6D" w:rsidP="00624AB2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89503D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7777777" w:rsidR="00FE0C6D" w:rsidRPr="0089503D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A4A7E9B" w14:textId="77777777" w:rsidR="00FE0C6D" w:rsidRPr="0089503D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89503D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77777777" w:rsidR="00FE0C6D" w:rsidRPr="0089503D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78FB0346" w14:textId="77777777" w:rsidR="00FE0C6D" w:rsidRPr="0089503D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89503D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77777777" w:rsidR="00FE0C6D" w:rsidRPr="0089503D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77777777" w:rsidR="00FE0C6D" w:rsidRPr="0089503D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89503D" w14:paraId="643DC3DA" w14:textId="77777777" w:rsidTr="00624AB2">
        <w:tc>
          <w:tcPr>
            <w:tcW w:w="2694" w:type="dxa"/>
            <w:shd w:val="clear" w:color="auto" w:fill="auto"/>
          </w:tcPr>
          <w:p w14:paraId="50767B1C" w14:textId="77777777" w:rsidR="00FE0C6D" w:rsidRPr="0089503D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FE0C6D" w:rsidRPr="0089503D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89503D" w14:paraId="1686156D" w14:textId="77777777" w:rsidTr="00624AB2">
        <w:tc>
          <w:tcPr>
            <w:tcW w:w="2694" w:type="dxa"/>
            <w:shd w:val="clear" w:color="auto" w:fill="auto"/>
          </w:tcPr>
          <w:p w14:paraId="308F79DB" w14:textId="77777777" w:rsidR="00FE0C6D" w:rsidRPr="0089503D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FE0C6D" w:rsidRPr="0089503D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89503D" w14:paraId="7FC4CA19" w14:textId="77777777" w:rsidTr="00624AB2">
        <w:tc>
          <w:tcPr>
            <w:tcW w:w="2694" w:type="dxa"/>
            <w:shd w:val="clear" w:color="auto" w:fill="auto"/>
          </w:tcPr>
          <w:p w14:paraId="30F0C07A" w14:textId="77777777" w:rsidR="00FE0C6D" w:rsidRPr="0089503D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FE0C6D" w:rsidRPr="0089503D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89503D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89503D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89503D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89503D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89503D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A03FAB" w14:textId="77777777" w:rsidR="008623DF" w:rsidRPr="0089503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35B72D02" w14:textId="77777777" w:rsidR="008623DF" w:rsidRPr="0089503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4F466DCF" w14:textId="77777777" w:rsidR="008623DF" w:rsidRPr="0089503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5BEF6DFF" w14:textId="77777777" w:rsidR="008623DF" w:rsidRPr="0089503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B5BBAA3" w14:textId="77777777" w:rsidR="008623DF" w:rsidRPr="0089503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913C160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9503D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89503D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89503D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47DC6E1D" w14:textId="77777777" w:rsidR="008623DF" w:rsidRPr="0089503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9503D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6E793A48" w14:textId="77777777" w:rsidR="008623DF" w:rsidRPr="0089503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BDBDA3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89503D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89503D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BD925CC" w14:textId="77777777" w:rsidR="008623DF" w:rsidRPr="0089503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89503D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89503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89503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89503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89503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89503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89503D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473816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89503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89503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89503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89503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89503D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>vor face obiectul procedurii de evaluare a impactului asupra mediului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89503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89503D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89503D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89503D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89503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89503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89503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89503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89503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89503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89503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89503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89503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89503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89503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89503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89503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89503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89503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general 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89503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89503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89503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89503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89503D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Documentele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anexate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 xml:space="preserve"> la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cererea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finantare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 xml:space="preserve"> care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demonstreaza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dreptul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solicitantului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partenerilor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 xml:space="preserve"> de </w:t>
            </w:r>
            <w:proofErr w:type="gramStart"/>
            <w:r w:rsidRPr="0089503D">
              <w:rPr>
                <w:rFonts w:eastAsia="Cambria" w:cstheme="minorHAnsi"/>
                <w:sz w:val="20"/>
                <w:szCs w:val="20"/>
              </w:rPr>
              <w:t>a</w:t>
            </w:r>
            <w:proofErr w:type="gramEnd"/>
            <w:r w:rsidRPr="0089503D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executa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lucrarile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 xml:space="preserve">, sunt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cuprinzatoare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 xml:space="preserve"> fata de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interventiile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 xml:space="preserve"> a fi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realizate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prin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mbria" w:cstheme="minorHAnsi"/>
                <w:sz w:val="20"/>
                <w:szCs w:val="20"/>
              </w:rPr>
              <w:t>proiect</w:t>
            </w:r>
            <w:proofErr w:type="spellEnd"/>
            <w:r w:rsidRPr="0089503D">
              <w:rPr>
                <w:rFonts w:eastAsia="Cambria" w:cstheme="minorHAnsi"/>
                <w:sz w:val="20"/>
                <w:szCs w:val="20"/>
              </w:rPr>
              <w:t>?</w:t>
            </w:r>
            <w:r w:rsidRPr="0089503D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89503D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89503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89503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89503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89503D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89503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89503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89503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89503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89503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89503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FEEB905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89503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gramStart"/>
            <w:r w:rsidRPr="0089503D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89503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89503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89503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89503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89503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89503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89503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89503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89503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89503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341B6D" w:rsidRPr="0089503D" w14:paraId="6E68077C" w14:textId="77777777" w:rsidTr="00E21EA3">
        <w:trPr>
          <w:trHeight w:val="185"/>
        </w:trPr>
        <w:tc>
          <w:tcPr>
            <w:tcW w:w="568" w:type="dxa"/>
            <w:shd w:val="clear" w:color="auto" w:fill="C5E0B3" w:themeFill="accent6" w:themeFillTint="66"/>
          </w:tcPr>
          <w:p w14:paraId="70D36D4B" w14:textId="42CE09BF" w:rsidR="00341B6D" w:rsidRPr="0089503D" w:rsidRDefault="00531E91" w:rsidP="00E21EA3">
            <w:pPr>
              <w:spacing w:before="60" w:after="60" w:line="276" w:lineRule="auto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III</w:t>
            </w:r>
          </w:p>
        </w:tc>
        <w:tc>
          <w:tcPr>
            <w:tcW w:w="6804" w:type="dxa"/>
            <w:shd w:val="clear" w:color="auto" w:fill="C5E0B3" w:themeFill="accent6" w:themeFillTint="66"/>
            <w:vAlign w:val="center"/>
          </w:tcPr>
          <w:p w14:paraId="7A14D94B" w14:textId="1A9F404F" w:rsidR="00341B6D" w:rsidRPr="0089503D" w:rsidRDefault="00531E91" w:rsidP="00341B6D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Criterii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respectarea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principiilor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dezvoltarii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durabile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de "a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nu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prejudicia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mod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semnificativ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" (DNSH</w:t>
            </w:r>
            <w:proofErr w:type="gram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), 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egalitatea</w:t>
            </w:r>
            <w:proofErr w:type="spellEnd"/>
            <w:proofErr w:type="gram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şanse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de gen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nediscriminarea</w:t>
            </w:r>
            <w:proofErr w:type="spellEnd"/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14:paraId="0CE1069D" w14:textId="77777777" w:rsidR="00341B6D" w:rsidRPr="0089503D" w:rsidRDefault="00341B6D" w:rsidP="00341B6D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  <w:vAlign w:val="center"/>
          </w:tcPr>
          <w:p w14:paraId="2FC76BF5" w14:textId="77777777" w:rsidR="00341B6D" w:rsidRPr="0089503D" w:rsidRDefault="00341B6D" w:rsidP="00341B6D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  <w:vAlign w:val="center"/>
          </w:tcPr>
          <w:p w14:paraId="10857551" w14:textId="77777777" w:rsidR="00341B6D" w:rsidRPr="0089503D" w:rsidRDefault="00341B6D" w:rsidP="00341B6D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  <w:vAlign w:val="center"/>
          </w:tcPr>
          <w:p w14:paraId="6AF259B3" w14:textId="77777777" w:rsidR="00341B6D" w:rsidRPr="0089503D" w:rsidRDefault="00341B6D" w:rsidP="00341B6D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151E1814" w14:textId="77777777" w:rsidTr="00E21EA3">
        <w:trPr>
          <w:trHeight w:val="185"/>
        </w:trPr>
        <w:tc>
          <w:tcPr>
            <w:tcW w:w="568" w:type="dxa"/>
            <w:shd w:val="clear" w:color="auto" w:fill="C5E0B3" w:themeFill="accent6" w:themeFillTint="66"/>
          </w:tcPr>
          <w:p w14:paraId="4FD5C55B" w14:textId="09DC7B07" w:rsidR="00D23D07" w:rsidRPr="0089503D" w:rsidRDefault="00D23D07" w:rsidP="00D23D07">
            <w:p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108E0" w14:textId="6A687C34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Aplicarea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principului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de "A nu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prejudicia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mod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semnificativ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" (DNSH),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inclusiv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imunizarea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infrastructurii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schimbările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climatice</w:t>
            </w:r>
            <w:proofErr w:type="spellEnd"/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14:paraId="5DBE6AE4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  <w:vAlign w:val="center"/>
          </w:tcPr>
          <w:p w14:paraId="6D178DC8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  <w:vAlign w:val="center"/>
          </w:tcPr>
          <w:p w14:paraId="3BA73382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  <w:vAlign w:val="center"/>
          </w:tcPr>
          <w:p w14:paraId="186FD3D4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4A5D15A2" w14:textId="77777777" w:rsidTr="00E21EA3">
        <w:trPr>
          <w:trHeight w:val="185"/>
        </w:trPr>
        <w:tc>
          <w:tcPr>
            <w:tcW w:w="568" w:type="dxa"/>
            <w:shd w:val="clear" w:color="auto" w:fill="C5E0B3" w:themeFill="accent6" w:themeFillTint="66"/>
          </w:tcPr>
          <w:p w14:paraId="3E8E6340" w14:textId="77777777" w:rsidR="00D23D07" w:rsidRPr="0089503D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59A0" w14:textId="4571CDBA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Este </w:t>
            </w:r>
            <w:proofErr w:type="spellStart"/>
            <w:r w:rsidRPr="0089503D">
              <w:rPr>
                <w:rFonts w:cstheme="minorHAnsi"/>
              </w:rPr>
              <w:t>prevazuta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folosirea</w:t>
            </w:r>
            <w:proofErr w:type="spellEnd"/>
            <w:r w:rsidRPr="0089503D">
              <w:rPr>
                <w:rFonts w:cstheme="minorHAnsi"/>
              </w:rPr>
              <w:t xml:space="preserve"> de </w:t>
            </w:r>
            <w:proofErr w:type="spellStart"/>
            <w:r w:rsidRPr="0089503D">
              <w:rPr>
                <w:rFonts w:cstheme="minorHAnsi"/>
              </w:rPr>
              <w:t>utilaje</w:t>
            </w:r>
            <w:proofErr w:type="spellEnd"/>
            <w:r w:rsidRPr="0089503D">
              <w:rPr>
                <w:rFonts w:cstheme="minorHAnsi"/>
              </w:rPr>
              <w:t xml:space="preserve"> cu </w:t>
            </w:r>
            <w:proofErr w:type="spellStart"/>
            <w:r w:rsidRPr="0089503D">
              <w:rPr>
                <w:rFonts w:cstheme="minorHAnsi"/>
              </w:rPr>
              <w:t>emisii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reduse</w:t>
            </w:r>
            <w:proofErr w:type="spellEnd"/>
            <w:r w:rsidRPr="0089503D">
              <w:rPr>
                <w:rFonts w:cstheme="minorHAnsi"/>
              </w:rPr>
              <w:t xml:space="preserve"> de GES?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14:paraId="5EB544FC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  <w:vAlign w:val="center"/>
          </w:tcPr>
          <w:p w14:paraId="6B246D1B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  <w:vAlign w:val="center"/>
          </w:tcPr>
          <w:p w14:paraId="6F7AA4C9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  <w:vAlign w:val="center"/>
          </w:tcPr>
          <w:p w14:paraId="4F109626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5978CE01" w14:textId="77777777" w:rsidTr="00E21EA3">
        <w:trPr>
          <w:trHeight w:val="185"/>
        </w:trPr>
        <w:tc>
          <w:tcPr>
            <w:tcW w:w="568" w:type="dxa"/>
            <w:shd w:val="clear" w:color="auto" w:fill="C5E0B3" w:themeFill="accent6" w:themeFillTint="66"/>
          </w:tcPr>
          <w:p w14:paraId="7013BBEB" w14:textId="77777777" w:rsidR="00D23D07" w:rsidRPr="0089503D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1EEE" w14:textId="39EE358F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Este </w:t>
            </w:r>
            <w:proofErr w:type="spellStart"/>
            <w:r w:rsidRPr="0089503D">
              <w:rPr>
                <w:rFonts w:cstheme="minorHAnsi"/>
              </w:rPr>
              <w:t>prevazuta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refacerea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amplasamentelor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14:paraId="38387457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  <w:vAlign w:val="center"/>
          </w:tcPr>
          <w:p w14:paraId="68D40C50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  <w:vAlign w:val="center"/>
          </w:tcPr>
          <w:p w14:paraId="29E949AE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  <w:vAlign w:val="center"/>
          </w:tcPr>
          <w:p w14:paraId="75BC7246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35EAE495" w14:textId="77777777" w:rsidTr="00E21EA3">
        <w:trPr>
          <w:trHeight w:val="185"/>
        </w:trPr>
        <w:tc>
          <w:tcPr>
            <w:tcW w:w="568" w:type="dxa"/>
            <w:shd w:val="clear" w:color="auto" w:fill="C5E0B3" w:themeFill="accent6" w:themeFillTint="66"/>
          </w:tcPr>
          <w:p w14:paraId="0A83EFD5" w14:textId="77777777" w:rsidR="00D23D07" w:rsidRPr="0089503D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6E56" w14:textId="02897264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Sunt </w:t>
            </w:r>
            <w:proofErr w:type="spellStart"/>
            <w:r w:rsidRPr="0089503D">
              <w:rPr>
                <w:rFonts w:cstheme="minorHAnsi"/>
              </w:rPr>
              <w:t>necesare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actiuni</w:t>
            </w:r>
            <w:proofErr w:type="spellEnd"/>
            <w:r w:rsidRPr="0089503D">
              <w:rPr>
                <w:rFonts w:cstheme="minorHAnsi"/>
              </w:rPr>
              <w:t xml:space="preserve"> de </w:t>
            </w:r>
            <w:proofErr w:type="spellStart"/>
            <w:r w:rsidRPr="0089503D">
              <w:rPr>
                <w:rFonts w:cstheme="minorHAnsi"/>
              </w:rPr>
              <w:t>despadurire</w:t>
            </w:r>
            <w:proofErr w:type="spellEnd"/>
            <w:r w:rsidRPr="0089503D">
              <w:rPr>
                <w:rFonts w:cstheme="minorHAnsi"/>
              </w:rPr>
              <w:t>? (</w:t>
            </w:r>
            <w:proofErr w:type="spellStart"/>
            <w:proofErr w:type="gramStart"/>
            <w:r w:rsidRPr="0089503D">
              <w:rPr>
                <w:rFonts w:cstheme="minorHAnsi"/>
              </w:rPr>
              <w:t>daca</w:t>
            </w:r>
            <w:proofErr w:type="spellEnd"/>
            <w:proofErr w:type="gramEnd"/>
            <w:r w:rsidRPr="0089503D">
              <w:rPr>
                <w:rFonts w:cstheme="minorHAnsi"/>
              </w:rPr>
              <w:t xml:space="preserve"> da, sunt </w:t>
            </w:r>
            <w:proofErr w:type="spellStart"/>
            <w:r w:rsidRPr="0089503D">
              <w:rPr>
                <w:rFonts w:cstheme="minorHAnsi"/>
              </w:rPr>
              <w:t>prevazute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masuri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compensatorii</w:t>
            </w:r>
            <w:proofErr w:type="spellEnd"/>
            <w:r w:rsidRPr="0089503D">
              <w:rPr>
                <w:rFonts w:cstheme="minorHAnsi"/>
              </w:rPr>
              <w:t>?)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14:paraId="13599650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  <w:vAlign w:val="center"/>
          </w:tcPr>
          <w:p w14:paraId="6EE82FF6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  <w:vAlign w:val="center"/>
          </w:tcPr>
          <w:p w14:paraId="5C84EA59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  <w:vAlign w:val="center"/>
          </w:tcPr>
          <w:p w14:paraId="721F4D71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48BF3D8A" w14:textId="77777777" w:rsidTr="00E21EA3">
        <w:trPr>
          <w:trHeight w:val="185"/>
        </w:trPr>
        <w:tc>
          <w:tcPr>
            <w:tcW w:w="568" w:type="dxa"/>
            <w:shd w:val="clear" w:color="auto" w:fill="C5E0B3" w:themeFill="accent6" w:themeFillTint="66"/>
          </w:tcPr>
          <w:p w14:paraId="61B48C57" w14:textId="77777777" w:rsidR="00D23D07" w:rsidRPr="0089503D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C9DC" w14:textId="6DF605B8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Sunt </w:t>
            </w:r>
            <w:proofErr w:type="spellStart"/>
            <w:r w:rsidRPr="0089503D">
              <w:rPr>
                <w:rFonts w:cstheme="minorHAnsi"/>
              </w:rPr>
              <w:t>prevazute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solutii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tehnice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rezistente</w:t>
            </w:r>
            <w:proofErr w:type="spellEnd"/>
            <w:r w:rsidRPr="0089503D">
              <w:rPr>
                <w:rFonts w:cstheme="minorHAnsi"/>
              </w:rPr>
              <w:t xml:space="preserve"> la </w:t>
            </w:r>
            <w:proofErr w:type="spellStart"/>
            <w:r w:rsidRPr="0089503D">
              <w:rPr>
                <w:rFonts w:cstheme="minorHAnsi"/>
              </w:rPr>
              <w:t>fluctuatiile</w:t>
            </w:r>
            <w:proofErr w:type="spellEnd"/>
            <w:r w:rsidRPr="0089503D">
              <w:rPr>
                <w:rFonts w:cstheme="minorHAnsi"/>
              </w:rPr>
              <w:t xml:space="preserve"> de </w:t>
            </w:r>
            <w:proofErr w:type="spellStart"/>
            <w:r w:rsidRPr="0089503D">
              <w:rPr>
                <w:rFonts w:cstheme="minorHAnsi"/>
              </w:rPr>
              <w:t>temperatura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14:paraId="42E4D81C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  <w:vAlign w:val="center"/>
          </w:tcPr>
          <w:p w14:paraId="6043862F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  <w:vAlign w:val="center"/>
          </w:tcPr>
          <w:p w14:paraId="197F9504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  <w:vAlign w:val="center"/>
          </w:tcPr>
          <w:p w14:paraId="4E84690F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6CDD359D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6BA8AFD8" w14:textId="77777777" w:rsidR="00D23D07" w:rsidRPr="0089503D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F412" w14:textId="1246682C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Se </w:t>
            </w:r>
            <w:proofErr w:type="spellStart"/>
            <w:r w:rsidRPr="0089503D">
              <w:rPr>
                <w:rFonts w:cstheme="minorHAnsi"/>
              </w:rPr>
              <w:t>vor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realiza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perdele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forestiere</w:t>
            </w:r>
            <w:proofErr w:type="spellEnd"/>
            <w:r w:rsidRPr="0089503D">
              <w:rPr>
                <w:rFonts w:cstheme="minorHAnsi"/>
              </w:rPr>
              <w:t>/</w:t>
            </w:r>
            <w:proofErr w:type="spellStart"/>
            <w:r w:rsidRPr="0089503D">
              <w:rPr>
                <w:rFonts w:cstheme="minorHAnsi"/>
              </w:rPr>
              <w:t>garduri</w:t>
            </w:r>
            <w:proofErr w:type="spellEnd"/>
            <w:r w:rsidRPr="0089503D">
              <w:rPr>
                <w:rFonts w:cstheme="minorHAnsi"/>
              </w:rPr>
              <w:t xml:space="preserve"> vii?</w:t>
            </w:r>
          </w:p>
        </w:tc>
        <w:tc>
          <w:tcPr>
            <w:tcW w:w="425" w:type="dxa"/>
            <w:shd w:val="clear" w:color="auto" w:fill="D9D9D9"/>
          </w:tcPr>
          <w:p w14:paraId="58962117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1280654C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62BAC456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320B0C22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7469F6F2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7A384ABE" w14:textId="77777777" w:rsidR="00D23D07" w:rsidRPr="0089503D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44E5" w14:textId="321721FF" w:rsidR="00D23D07" w:rsidRPr="0089503D" w:rsidRDefault="00D23D07" w:rsidP="00D23D07">
            <w:pPr>
              <w:spacing w:before="60" w:after="60"/>
              <w:jc w:val="both"/>
              <w:rPr>
                <w:rFonts w:cstheme="minorHAnsi"/>
              </w:rPr>
            </w:pPr>
            <w:r w:rsidRPr="0089503D">
              <w:rPr>
                <w:rFonts w:cstheme="minorHAnsi"/>
              </w:rPr>
              <w:t xml:space="preserve">Sunt </w:t>
            </w:r>
            <w:proofErr w:type="spellStart"/>
            <w:r w:rsidRPr="0089503D">
              <w:rPr>
                <w:rFonts w:cstheme="minorHAnsi"/>
              </w:rPr>
              <w:t>descrise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masurile</w:t>
            </w:r>
            <w:proofErr w:type="spellEnd"/>
            <w:r w:rsidRPr="0089503D">
              <w:rPr>
                <w:rFonts w:cstheme="minorHAnsi"/>
              </w:rPr>
              <w:t xml:space="preserve"> de </w:t>
            </w:r>
            <w:proofErr w:type="spellStart"/>
            <w:r w:rsidRPr="0089503D">
              <w:rPr>
                <w:rFonts w:cstheme="minorHAnsi"/>
              </w:rPr>
              <w:t>gestionare</w:t>
            </w:r>
            <w:proofErr w:type="spellEnd"/>
            <w:r w:rsidRPr="0089503D">
              <w:rPr>
                <w:rFonts w:cstheme="minorHAnsi"/>
              </w:rPr>
              <w:t xml:space="preserve"> a </w:t>
            </w:r>
            <w:proofErr w:type="spellStart"/>
            <w:r w:rsidRPr="0089503D">
              <w:rPr>
                <w:rFonts w:cstheme="minorHAnsi"/>
              </w:rPr>
              <w:t>deseurilor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5897F85B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591F9BDD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2CAB6133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45BCBB4B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02E8CDFF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7BC364E3" w14:textId="77777777" w:rsidR="00D23D07" w:rsidRPr="0089503D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579F" w14:textId="3C800E73" w:rsidR="00D23D07" w:rsidRPr="0089503D" w:rsidRDefault="00D23D07" w:rsidP="00D23D07">
            <w:pPr>
              <w:spacing w:before="60" w:after="60"/>
              <w:jc w:val="both"/>
              <w:rPr>
                <w:rFonts w:cstheme="minorHAnsi"/>
              </w:rPr>
            </w:pPr>
            <w:r w:rsidRPr="0089503D">
              <w:rPr>
                <w:rFonts w:cstheme="minorHAnsi"/>
              </w:rPr>
              <w:t xml:space="preserve">Are </w:t>
            </w:r>
            <w:proofErr w:type="spellStart"/>
            <w:r w:rsidRPr="0089503D">
              <w:rPr>
                <w:rFonts w:cstheme="minorHAnsi"/>
              </w:rPr>
              <w:t>documentatia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privind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imunizarea</w:t>
            </w:r>
            <w:proofErr w:type="spellEnd"/>
            <w:r w:rsidRPr="0089503D">
              <w:rPr>
                <w:rFonts w:cstheme="minorHAnsi"/>
              </w:rPr>
              <w:t xml:space="preserve"> la </w:t>
            </w:r>
            <w:proofErr w:type="spellStart"/>
            <w:r w:rsidRPr="0089503D">
              <w:rPr>
                <w:rFonts w:cstheme="minorHAnsi"/>
              </w:rPr>
              <w:t>schimbările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climatice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realizată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coform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orientarilor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tehnice</w:t>
            </w:r>
            <w:proofErr w:type="spellEnd"/>
            <w:r w:rsidRPr="0089503D">
              <w:rPr>
                <w:rFonts w:cstheme="minorHAnsi"/>
              </w:rPr>
              <w:t xml:space="preserve"> ale </w:t>
            </w:r>
            <w:proofErr w:type="spellStart"/>
            <w:r w:rsidRPr="0089503D">
              <w:rPr>
                <w:rFonts w:cstheme="minorHAnsi"/>
              </w:rPr>
              <w:t>Comisiei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Europene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7EE82BAD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2BE07F8A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E8995FE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F4C0857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3C1EB537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53C8496C" w14:textId="77777777" w:rsidR="00D23D07" w:rsidRPr="0089503D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A899" w14:textId="17B73150" w:rsidR="00D23D07" w:rsidRPr="0089503D" w:rsidRDefault="00D23D07" w:rsidP="00D23D07">
            <w:pPr>
              <w:spacing w:before="60" w:after="60"/>
              <w:jc w:val="both"/>
              <w:rPr>
                <w:rFonts w:cstheme="minorHAnsi"/>
              </w:rPr>
            </w:pPr>
            <w:proofErr w:type="spellStart"/>
            <w:r w:rsidRPr="0089503D">
              <w:rPr>
                <w:rFonts w:cstheme="minorHAnsi"/>
              </w:rPr>
              <w:t>Rezultatele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analizei</w:t>
            </w:r>
            <w:proofErr w:type="spellEnd"/>
            <w:r w:rsidRPr="0089503D">
              <w:rPr>
                <w:rFonts w:cstheme="minorHAnsi"/>
              </w:rPr>
              <w:t xml:space="preserve"> au </w:t>
            </w:r>
            <w:proofErr w:type="spellStart"/>
            <w:r w:rsidRPr="0089503D">
              <w:rPr>
                <w:rFonts w:cstheme="minorHAnsi"/>
              </w:rPr>
              <w:t>fost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preluate</w:t>
            </w:r>
            <w:proofErr w:type="spellEnd"/>
            <w:r w:rsidRPr="0089503D">
              <w:rPr>
                <w:rFonts w:cstheme="minorHAnsi"/>
              </w:rPr>
              <w:t xml:space="preserve"> in </w:t>
            </w:r>
            <w:proofErr w:type="spellStart"/>
            <w:r w:rsidRPr="0089503D">
              <w:rPr>
                <w:rFonts w:cstheme="minorHAnsi"/>
              </w:rPr>
              <w:t>documentatia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tehnica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6511D2CA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7D08E15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16E7C1C1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400C1FC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501E7F47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1474F844" w14:textId="69EB943D" w:rsidR="00D23D07" w:rsidRPr="0089503D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2.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4FAD4" w14:textId="0DA2E19F" w:rsidR="00D23D07" w:rsidRPr="0089503D" w:rsidRDefault="00D23D07" w:rsidP="00D23D07">
            <w:pPr>
              <w:spacing w:before="60" w:after="60"/>
              <w:jc w:val="both"/>
              <w:rPr>
                <w:rFonts w:cstheme="minorHAnsi"/>
              </w:rPr>
            </w:pP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Proiectul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respectă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principiile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dezvoltarea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durabilă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accesibilitatea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egalitatea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şanse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gen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nediscriminarea</w:t>
            </w:r>
            <w:proofErr w:type="spellEnd"/>
          </w:p>
        </w:tc>
        <w:tc>
          <w:tcPr>
            <w:tcW w:w="425" w:type="dxa"/>
            <w:shd w:val="clear" w:color="auto" w:fill="D9D9D9"/>
          </w:tcPr>
          <w:p w14:paraId="4AF784B6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14AB10F6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01B674DA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4FAD8D9C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34417D04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31149080" w14:textId="77777777" w:rsidR="00D23D07" w:rsidRPr="0089503D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3F76" w14:textId="3CB65519" w:rsidR="00D23D07" w:rsidRPr="0089503D" w:rsidRDefault="00D23D07" w:rsidP="00D23D07">
            <w:pPr>
              <w:spacing w:before="60" w:after="60"/>
              <w:jc w:val="both"/>
              <w:rPr>
                <w:rFonts w:cstheme="minorHAnsi"/>
              </w:rPr>
            </w:pPr>
            <w:r w:rsidRPr="0089503D">
              <w:rPr>
                <w:rFonts w:cstheme="minorHAnsi"/>
              </w:rPr>
              <w:t xml:space="preserve">a.  </w:t>
            </w:r>
            <w:proofErr w:type="spellStart"/>
            <w:r w:rsidRPr="0089503D">
              <w:rPr>
                <w:rFonts w:cstheme="minorHAnsi"/>
              </w:rPr>
              <w:t>Proiectul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prevedere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crearea</w:t>
            </w:r>
            <w:proofErr w:type="spellEnd"/>
            <w:r w:rsidRPr="0089503D">
              <w:rPr>
                <w:rFonts w:cstheme="minorHAnsi"/>
              </w:rPr>
              <w:t xml:space="preserve"> de </w:t>
            </w:r>
            <w:proofErr w:type="spellStart"/>
            <w:r w:rsidRPr="0089503D">
              <w:rPr>
                <w:rFonts w:cstheme="minorHAnsi"/>
              </w:rPr>
              <w:t>facilităţi</w:t>
            </w:r>
            <w:proofErr w:type="spellEnd"/>
            <w:r w:rsidRPr="0089503D">
              <w:rPr>
                <w:rFonts w:cstheme="minorHAnsi"/>
              </w:rPr>
              <w:t xml:space="preserve"> / </w:t>
            </w:r>
            <w:proofErr w:type="spellStart"/>
            <w:r w:rsidRPr="0089503D">
              <w:rPr>
                <w:rFonts w:cstheme="minorHAnsi"/>
              </w:rPr>
              <w:t>adaptarea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infrastructurii</w:t>
            </w:r>
            <w:proofErr w:type="spellEnd"/>
            <w:r w:rsidRPr="0089503D">
              <w:rPr>
                <w:rFonts w:cstheme="minorHAnsi"/>
              </w:rPr>
              <w:t xml:space="preserve">/ </w:t>
            </w:r>
            <w:proofErr w:type="spellStart"/>
            <w:r w:rsidRPr="0089503D">
              <w:rPr>
                <w:rFonts w:cstheme="minorHAnsi"/>
              </w:rPr>
              <w:t>echipamentelor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pentru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accesul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persoanelor</w:t>
            </w:r>
            <w:proofErr w:type="spellEnd"/>
            <w:r w:rsidRPr="0089503D">
              <w:rPr>
                <w:rFonts w:cstheme="minorHAnsi"/>
              </w:rPr>
              <w:t xml:space="preserve"> cu </w:t>
            </w:r>
            <w:proofErr w:type="spellStart"/>
            <w:r w:rsidRPr="0089503D">
              <w:rPr>
                <w:rFonts w:cstheme="minorHAnsi"/>
              </w:rPr>
              <w:t>dizabilităţi</w:t>
            </w:r>
            <w:proofErr w:type="spellEnd"/>
            <w:r w:rsidRPr="0089503D">
              <w:rPr>
                <w:rFonts w:cstheme="minorHAnsi"/>
              </w:rPr>
              <w:t xml:space="preserve"> (a se </w:t>
            </w:r>
            <w:proofErr w:type="spellStart"/>
            <w:r w:rsidRPr="0089503D">
              <w:rPr>
                <w:rFonts w:cstheme="minorHAnsi"/>
              </w:rPr>
              <w:t>vedea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și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activităţile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eligibile</w:t>
            </w:r>
            <w:proofErr w:type="spellEnd"/>
            <w:r w:rsidRPr="0089503D">
              <w:rPr>
                <w:rFonts w:cstheme="minorHAnsi"/>
              </w:rPr>
              <w:t xml:space="preserve"> din </w:t>
            </w:r>
            <w:proofErr w:type="spellStart"/>
            <w:r w:rsidRPr="0089503D">
              <w:rPr>
                <w:rFonts w:cstheme="minorHAnsi"/>
              </w:rPr>
              <w:t>secţiunea</w:t>
            </w:r>
            <w:proofErr w:type="spellEnd"/>
            <w:r w:rsidRPr="0089503D">
              <w:rPr>
                <w:rFonts w:cstheme="minorHAnsi"/>
              </w:rPr>
              <w:t xml:space="preserve"> 4.2.1.2 din </w:t>
            </w:r>
            <w:proofErr w:type="spellStart"/>
            <w:r w:rsidRPr="0089503D">
              <w:rPr>
                <w:rFonts w:cstheme="minorHAnsi"/>
              </w:rPr>
              <w:t>ghidul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solicitantului</w:t>
            </w:r>
            <w:proofErr w:type="spellEnd"/>
            <w:r w:rsidRPr="0089503D">
              <w:rPr>
                <w:rFonts w:cstheme="minorHAnsi"/>
              </w:rPr>
              <w:t>)</w:t>
            </w:r>
          </w:p>
        </w:tc>
        <w:tc>
          <w:tcPr>
            <w:tcW w:w="425" w:type="dxa"/>
            <w:shd w:val="clear" w:color="auto" w:fill="D9D9D9"/>
          </w:tcPr>
          <w:p w14:paraId="5AA77E36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6A1D0A1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68CDA9B8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34F4F400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2BAF278A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79F86AE3" w14:textId="77777777" w:rsidR="00D23D07" w:rsidRPr="0089503D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70DD" w14:textId="39EB6CBC" w:rsidR="00D23D07" w:rsidRPr="0089503D" w:rsidRDefault="00D23D07" w:rsidP="00D23D07">
            <w:pPr>
              <w:spacing w:before="60" w:after="60"/>
              <w:jc w:val="both"/>
              <w:rPr>
                <w:rFonts w:cstheme="minorHAnsi"/>
              </w:rPr>
            </w:pPr>
            <w:r w:rsidRPr="0089503D">
              <w:rPr>
                <w:rFonts w:cstheme="minorHAnsi"/>
              </w:rPr>
              <w:t xml:space="preserve">b.  </w:t>
            </w:r>
            <w:proofErr w:type="spellStart"/>
            <w:r w:rsidRPr="0089503D">
              <w:rPr>
                <w:rFonts w:cstheme="minorHAnsi"/>
              </w:rPr>
              <w:t>Proiectul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va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asigura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accesibilitatea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unor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comunitati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defavorizate</w:t>
            </w:r>
            <w:proofErr w:type="spellEnd"/>
            <w:r w:rsidRPr="0089503D">
              <w:rPr>
                <w:rFonts w:cstheme="minorHAnsi"/>
              </w:rPr>
              <w:t>/</w:t>
            </w:r>
            <w:proofErr w:type="spellStart"/>
            <w:r w:rsidRPr="0089503D">
              <w:rPr>
                <w:rFonts w:cstheme="minorHAnsi"/>
              </w:rPr>
              <w:t>marginalizate</w:t>
            </w:r>
            <w:proofErr w:type="spellEnd"/>
            <w:r w:rsidRPr="0089503D">
              <w:rPr>
                <w:rFonts w:cstheme="minorHAnsi"/>
              </w:rPr>
              <w:t xml:space="preserve">, </w:t>
            </w:r>
            <w:proofErr w:type="spellStart"/>
            <w:r w:rsidRPr="0089503D">
              <w:rPr>
                <w:rFonts w:cstheme="minorHAnsi"/>
              </w:rPr>
              <w:t>inclusiv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populatia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roma</w:t>
            </w:r>
            <w:proofErr w:type="spellEnd"/>
            <w:r w:rsidRPr="0089503D">
              <w:rPr>
                <w:rFonts w:cstheme="minorHAnsi"/>
              </w:rPr>
              <w:t xml:space="preserve">                       -</w:t>
            </w:r>
            <w:proofErr w:type="spellStart"/>
            <w:r w:rsidRPr="0089503D">
              <w:rPr>
                <w:rFonts w:cstheme="minorHAnsi"/>
                <w:i/>
                <w:iCs/>
              </w:rPr>
              <w:t>definirea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comunității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marginalizate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 pe </w:t>
            </w:r>
            <w:proofErr w:type="spellStart"/>
            <w:r w:rsidRPr="0089503D">
              <w:rPr>
                <w:rFonts w:cstheme="minorHAnsi"/>
                <w:i/>
                <w:iCs/>
              </w:rPr>
              <w:t>baza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informațiilor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care au stat la </w:t>
            </w:r>
            <w:proofErr w:type="spellStart"/>
            <w:r w:rsidRPr="0089503D">
              <w:rPr>
                <w:rFonts w:cstheme="minorHAnsi"/>
                <w:i/>
                <w:iCs/>
              </w:rPr>
              <w:t>baza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elaborării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hărților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reprezentând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comunități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marginalizate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declarate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89503D">
              <w:rPr>
                <w:rFonts w:cstheme="minorHAnsi"/>
                <w:i/>
                <w:iCs/>
              </w:rPr>
              <w:t>către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autoritățile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locale (din </w:t>
            </w:r>
            <w:proofErr w:type="spellStart"/>
            <w:r w:rsidRPr="0089503D">
              <w:rPr>
                <w:rFonts w:cstheme="minorHAnsi"/>
                <w:i/>
                <w:iCs/>
              </w:rPr>
              <w:t>studiul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Băncii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Mondiale), precum </w:t>
            </w:r>
            <w:proofErr w:type="spellStart"/>
            <w:r w:rsidRPr="0089503D">
              <w:rPr>
                <w:rFonts w:cstheme="minorHAnsi"/>
                <w:i/>
                <w:iCs/>
              </w:rPr>
              <w:t>și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cele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care pot fi </w:t>
            </w:r>
            <w:proofErr w:type="spellStart"/>
            <w:r w:rsidRPr="0089503D">
              <w:rPr>
                <w:rFonts w:cstheme="minorHAnsi"/>
                <w:i/>
                <w:iCs/>
              </w:rPr>
              <w:t>puse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Pr="0089503D">
              <w:rPr>
                <w:rFonts w:cstheme="minorHAnsi"/>
                <w:i/>
                <w:iCs/>
              </w:rPr>
              <w:t>dispoziție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89503D">
              <w:rPr>
                <w:rFonts w:cstheme="minorHAnsi"/>
                <w:i/>
                <w:iCs/>
              </w:rPr>
              <w:t>entități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relevante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(ex. </w:t>
            </w:r>
            <w:proofErr w:type="spellStart"/>
            <w:r w:rsidRPr="0089503D">
              <w:rPr>
                <w:rFonts w:cstheme="minorHAnsi"/>
                <w:i/>
                <w:iCs/>
              </w:rPr>
              <w:t>Direcțiile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89503D">
              <w:rPr>
                <w:rFonts w:cstheme="minorHAnsi"/>
                <w:i/>
                <w:iCs/>
              </w:rPr>
              <w:t>Asistența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89503D">
              <w:rPr>
                <w:rFonts w:cstheme="minorHAnsi"/>
                <w:i/>
                <w:iCs/>
              </w:rPr>
              <w:t>Sociala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89503D">
              <w:rPr>
                <w:rFonts w:cstheme="minorHAnsi"/>
                <w:i/>
                <w:iCs/>
              </w:rPr>
              <w:t>și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Protecția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Copilului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89503D">
              <w:rPr>
                <w:rFonts w:cstheme="minorHAnsi"/>
                <w:i/>
                <w:iCs/>
              </w:rPr>
              <w:t>Direcțiile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89503D">
              <w:rPr>
                <w:rFonts w:cstheme="minorHAnsi"/>
                <w:i/>
                <w:iCs/>
              </w:rPr>
              <w:t>Sănătate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Publică, </w:t>
            </w:r>
            <w:proofErr w:type="spellStart"/>
            <w:r w:rsidRPr="0089503D">
              <w:rPr>
                <w:rFonts w:cstheme="minorHAnsi"/>
                <w:i/>
                <w:iCs/>
              </w:rPr>
              <w:t>Serviciile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Publice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89503D">
              <w:rPr>
                <w:rFonts w:cstheme="minorHAnsi"/>
                <w:i/>
                <w:iCs/>
              </w:rPr>
              <w:t>Asistența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89503D">
              <w:rPr>
                <w:rFonts w:cstheme="minorHAnsi"/>
                <w:i/>
                <w:iCs/>
              </w:rPr>
              <w:t>Sociala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̆, </w:t>
            </w:r>
            <w:proofErr w:type="spellStart"/>
            <w:r w:rsidRPr="0089503D">
              <w:rPr>
                <w:rFonts w:cstheme="minorHAnsi"/>
                <w:i/>
                <w:iCs/>
              </w:rPr>
              <w:t>poliția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locala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89503D">
              <w:rPr>
                <w:rFonts w:cstheme="minorHAnsi"/>
                <w:i/>
                <w:iCs/>
              </w:rPr>
              <w:t>etc</w:t>
            </w:r>
            <w:proofErr w:type="spellEnd"/>
            <w:r w:rsidRPr="0089503D">
              <w:rPr>
                <w:rFonts w:cstheme="minorHAnsi"/>
                <w:i/>
                <w:iCs/>
              </w:rPr>
              <w:t>).</w:t>
            </w:r>
            <w:r w:rsidRPr="0089503D">
              <w:rPr>
                <w:rFonts w:cstheme="minorHAnsi"/>
                <w:i/>
                <w:iCs/>
              </w:rPr>
              <w:br/>
              <w:t>-</w:t>
            </w:r>
            <w:proofErr w:type="spellStart"/>
            <w:r w:rsidRPr="0089503D">
              <w:rPr>
                <w:rFonts w:cstheme="minorHAnsi"/>
                <w:i/>
                <w:iCs/>
              </w:rPr>
              <w:t>prin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comunitatea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roma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“(...) se </w:t>
            </w:r>
            <w:proofErr w:type="spellStart"/>
            <w:r w:rsidRPr="0089503D">
              <w:rPr>
                <w:rFonts w:cstheme="minorHAnsi"/>
                <w:i/>
                <w:iCs/>
              </w:rPr>
              <w:t>înțeleg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acele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comunități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în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care </w:t>
            </w:r>
            <w:proofErr w:type="spellStart"/>
            <w:r w:rsidRPr="0089503D">
              <w:rPr>
                <w:rFonts w:cstheme="minorHAnsi"/>
                <w:i/>
                <w:iCs/>
              </w:rPr>
              <w:t>populația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aparținând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minorității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roma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reprezinta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̆ minim 10% din </w:t>
            </w:r>
            <w:proofErr w:type="spellStart"/>
            <w:r w:rsidRPr="0089503D">
              <w:rPr>
                <w:rFonts w:cstheme="minorHAnsi"/>
                <w:i/>
                <w:iCs/>
              </w:rPr>
              <w:t>totalul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populației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Pr="0089503D">
              <w:rPr>
                <w:rFonts w:cstheme="minorHAnsi"/>
                <w:i/>
                <w:iCs/>
              </w:rPr>
              <w:t>nivelul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comunității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”, </w:t>
            </w:r>
            <w:proofErr w:type="spellStart"/>
            <w:r w:rsidRPr="0089503D">
              <w:rPr>
                <w:rFonts w:cstheme="minorHAnsi"/>
                <w:i/>
                <w:iCs/>
              </w:rPr>
              <w:t>iar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prin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comunitate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NON-</w:t>
            </w:r>
            <w:proofErr w:type="spellStart"/>
            <w:r w:rsidRPr="0089503D">
              <w:rPr>
                <w:rFonts w:cstheme="minorHAnsi"/>
                <w:i/>
                <w:iCs/>
              </w:rPr>
              <w:t>roma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se </w:t>
            </w:r>
            <w:proofErr w:type="spellStart"/>
            <w:r w:rsidRPr="0089503D">
              <w:rPr>
                <w:rFonts w:cstheme="minorHAnsi"/>
                <w:i/>
                <w:iCs/>
              </w:rPr>
              <w:t>înțelege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“</w:t>
            </w:r>
            <w:proofErr w:type="spellStart"/>
            <w:r w:rsidRPr="0089503D">
              <w:rPr>
                <w:rFonts w:cstheme="minorHAnsi"/>
                <w:i/>
                <w:iCs/>
              </w:rPr>
              <w:t>acea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comunitate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în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care </w:t>
            </w:r>
            <w:proofErr w:type="spellStart"/>
            <w:r w:rsidRPr="0089503D">
              <w:rPr>
                <w:rFonts w:cstheme="minorHAnsi"/>
                <w:i/>
                <w:iCs/>
              </w:rPr>
              <w:t>populația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aparținând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minorității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roma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este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prezenta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89503D">
              <w:rPr>
                <w:rFonts w:cstheme="minorHAnsi"/>
                <w:i/>
                <w:iCs/>
              </w:rPr>
              <w:t>într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-un </w:t>
            </w:r>
            <w:proofErr w:type="spellStart"/>
            <w:r w:rsidRPr="0089503D">
              <w:rPr>
                <w:rFonts w:cstheme="minorHAnsi"/>
                <w:i/>
                <w:iCs/>
              </w:rPr>
              <w:t>procent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mai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mic de 10% din </w:t>
            </w:r>
            <w:proofErr w:type="spellStart"/>
            <w:r w:rsidRPr="0089503D">
              <w:rPr>
                <w:rFonts w:cstheme="minorHAnsi"/>
                <w:i/>
                <w:iCs/>
              </w:rPr>
              <w:t>totalul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populației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Pr="0089503D">
              <w:rPr>
                <w:rFonts w:cstheme="minorHAnsi"/>
                <w:i/>
                <w:iCs/>
              </w:rPr>
              <w:t>nivelul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comunității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respective.</w:t>
            </w:r>
          </w:p>
        </w:tc>
        <w:tc>
          <w:tcPr>
            <w:tcW w:w="425" w:type="dxa"/>
            <w:shd w:val="clear" w:color="auto" w:fill="D9D9D9"/>
          </w:tcPr>
          <w:p w14:paraId="32DBA56E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2F6629F4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7D6449EE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0B753CEE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4D451F0F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09EAE7ED" w14:textId="17B73B2C" w:rsidR="00D23D07" w:rsidRPr="0089503D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02DD1" w14:textId="6B65B669" w:rsidR="00D23D07" w:rsidRPr="0089503D" w:rsidRDefault="00D23D07" w:rsidP="00D23D07">
            <w:pPr>
              <w:spacing w:before="60" w:after="60"/>
              <w:jc w:val="both"/>
              <w:rPr>
                <w:rFonts w:cstheme="minorHAnsi"/>
              </w:rPr>
            </w:pPr>
            <w:proofErr w:type="spellStart"/>
            <w:r w:rsidRPr="0089503D">
              <w:rPr>
                <w:rFonts w:cstheme="minorHAnsi"/>
                <w:b/>
              </w:rPr>
              <w:t>Teme</w:t>
            </w:r>
            <w:proofErr w:type="spellEnd"/>
            <w:r w:rsidRPr="0089503D">
              <w:rPr>
                <w:rFonts w:cstheme="minorHAnsi"/>
                <w:b/>
              </w:rPr>
              <w:t xml:space="preserve"> </w:t>
            </w:r>
            <w:proofErr w:type="spellStart"/>
            <w:r w:rsidRPr="0089503D">
              <w:rPr>
                <w:rFonts w:cstheme="minorHAnsi"/>
                <w:b/>
              </w:rPr>
              <w:t>orizontale</w:t>
            </w:r>
            <w:proofErr w:type="spellEnd"/>
          </w:p>
        </w:tc>
        <w:tc>
          <w:tcPr>
            <w:tcW w:w="425" w:type="dxa"/>
            <w:shd w:val="clear" w:color="auto" w:fill="D9D9D9"/>
          </w:tcPr>
          <w:p w14:paraId="347A5FAD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55B544E4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2620BEE3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147DF0F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701084D4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7D5EA9E3" w14:textId="77777777" w:rsidR="00D23D07" w:rsidRPr="0089503D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725C" w14:textId="3813D986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Se </w:t>
            </w:r>
            <w:proofErr w:type="spellStart"/>
            <w:r w:rsidRPr="0089503D">
              <w:rPr>
                <w:rFonts w:cstheme="minorHAnsi"/>
              </w:rPr>
              <w:t>respecta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prevederile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referitoare</w:t>
            </w:r>
            <w:proofErr w:type="spellEnd"/>
            <w:r w:rsidRPr="0089503D">
              <w:rPr>
                <w:rFonts w:cstheme="minorHAnsi"/>
              </w:rPr>
              <w:t xml:space="preserve"> la </w:t>
            </w:r>
            <w:proofErr w:type="spellStart"/>
            <w:r w:rsidRPr="0089503D">
              <w:rPr>
                <w:rFonts w:cstheme="minorHAnsi"/>
              </w:rPr>
              <w:t>egalitatea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între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bărbați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și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femei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603807DD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0929E52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73D0A559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6644750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6CCE2E00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44C49EC5" w14:textId="1A515A44" w:rsidR="00D23D07" w:rsidRPr="0089503D" w:rsidRDefault="00D23D07" w:rsidP="00D23D07">
            <w:pPr>
              <w:spacing w:before="60" w:after="60" w:line="276" w:lineRule="auto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B8D1" w14:textId="6C8CBB6D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cstheme="minorHAnsi"/>
              </w:rPr>
              <w:t>Exista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elemente</w:t>
            </w:r>
            <w:proofErr w:type="spellEnd"/>
            <w:r w:rsidRPr="0089503D">
              <w:rPr>
                <w:rFonts w:cstheme="minorHAnsi"/>
              </w:rPr>
              <w:t xml:space="preserve"> legate de </w:t>
            </w:r>
            <w:proofErr w:type="spellStart"/>
            <w:r w:rsidRPr="0089503D">
              <w:rPr>
                <w:rFonts w:cstheme="minorHAnsi"/>
              </w:rPr>
              <w:t>integrarea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perspectivei</w:t>
            </w:r>
            <w:proofErr w:type="spellEnd"/>
            <w:r w:rsidRPr="0089503D">
              <w:rPr>
                <w:rFonts w:cstheme="minorHAnsi"/>
              </w:rPr>
              <w:t xml:space="preserve"> de gen, </w:t>
            </w:r>
            <w:proofErr w:type="spellStart"/>
            <w:r w:rsidRPr="0089503D">
              <w:rPr>
                <w:rFonts w:cstheme="minorHAnsi"/>
              </w:rPr>
              <w:t>abordarea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aspectelor</w:t>
            </w:r>
            <w:proofErr w:type="spellEnd"/>
            <w:r w:rsidRPr="0089503D">
              <w:rPr>
                <w:rFonts w:cstheme="minorHAnsi"/>
              </w:rPr>
              <w:t xml:space="preserve"> de gen </w:t>
            </w:r>
            <w:proofErr w:type="spellStart"/>
            <w:r w:rsidRPr="0089503D">
              <w:rPr>
                <w:rFonts w:cstheme="minorHAnsi"/>
              </w:rPr>
              <w:t>și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nediscriminarea</w:t>
            </w:r>
            <w:proofErr w:type="spellEnd"/>
            <w:r w:rsidRPr="0089503D">
              <w:rPr>
                <w:rFonts w:cstheme="minorHAnsi"/>
              </w:rPr>
              <w:t xml:space="preserve"> (pe </w:t>
            </w:r>
            <w:proofErr w:type="spellStart"/>
            <w:r w:rsidRPr="0089503D">
              <w:rPr>
                <w:rFonts w:cstheme="minorHAnsi"/>
              </w:rPr>
              <w:t>criterii</w:t>
            </w:r>
            <w:proofErr w:type="spellEnd"/>
            <w:r w:rsidRPr="0089503D">
              <w:rPr>
                <w:rFonts w:cstheme="minorHAnsi"/>
              </w:rPr>
              <w:t xml:space="preserve"> de gen, </w:t>
            </w:r>
            <w:proofErr w:type="spellStart"/>
            <w:r w:rsidRPr="0089503D">
              <w:rPr>
                <w:rFonts w:cstheme="minorHAnsi"/>
              </w:rPr>
              <w:t>origine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rasială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sau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etnică</w:t>
            </w:r>
            <w:proofErr w:type="spellEnd"/>
            <w:r w:rsidRPr="0089503D">
              <w:rPr>
                <w:rFonts w:cstheme="minorHAnsi"/>
              </w:rPr>
              <w:t xml:space="preserve">, </w:t>
            </w:r>
            <w:proofErr w:type="spellStart"/>
            <w:r w:rsidRPr="0089503D">
              <w:rPr>
                <w:rFonts w:cstheme="minorHAnsi"/>
              </w:rPr>
              <w:t>religie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sau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convingeri</w:t>
            </w:r>
            <w:proofErr w:type="spellEnd"/>
            <w:r w:rsidRPr="0089503D">
              <w:rPr>
                <w:rFonts w:cstheme="minorHAnsi"/>
              </w:rPr>
              <w:t xml:space="preserve">, </w:t>
            </w:r>
            <w:proofErr w:type="spellStart"/>
            <w:r w:rsidRPr="0089503D">
              <w:rPr>
                <w:rFonts w:cstheme="minorHAnsi"/>
              </w:rPr>
              <w:t>vârstă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sau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orientare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sexuală</w:t>
            </w:r>
            <w:proofErr w:type="spellEnd"/>
            <w:r w:rsidRPr="0089503D">
              <w:rPr>
                <w:rFonts w:cstheme="minorHAnsi"/>
              </w:rPr>
              <w:t>)</w:t>
            </w:r>
          </w:p>
        </w:tc>
        <w:tc>
          <w:tcPr>
            <w:tcW w:w="425" w:type="dxa"/>
            <w:shd w:val="clear" w:color="auto" w:fill="D9D9D9"/>
          </w:tcPr>
          <w:p w14:paraId="4ABE0E2E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832D5E5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144B491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3CFFA9D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89503D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89503D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89503D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89503D">
        <w:rPr>
          <w:rFonts w:eastAsia="Calibri" w:cstheme="minorHAnsi"/>
          <w:sz w:val="20"/>
          <w:szCs w:val="20"/>
          <w:lang w:val="ro-RO"/>
        </w:rPr>
        <w:t>pre-</w:t>
      </w:r>
      <w:r w:rsidRPr="0089503D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89503D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89503D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Pr="0089503D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1E3AECE9" w14:textId="569BA0CB" w:rsidR="00A40140" w:rsidRPr="0089503D" w:rsidRDefault="00A40140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B7465E3" w14:textId="16416BD1" w:rsidR="00A40140" w:rsidRPr="0089503D" w:rsidRDefault="00A40140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66D1E573" w14:textId="3D4A70EC" w:rsidR="00A40140" w:rsidRPr="0089503D" w:rsidRDefault="00A40140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6BDAEA58" w14:textId="7EB63CE5" w:rsidR="00A40140" w:rsidRPr="0089503D" w:rsidRDefault="00A40140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6AFB1F53" w14:textId="77777777" w:rsidR="008623DF" w:rsidRPr="0089503D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89503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89503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89503D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89503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3A755165" w14:textId="77777777" w:rsidR="008623DF" w:rsidRPr="0089503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89503D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0BD72C84" w14:textId="77777777" w:rsidR="008623DF" w:rsidRPr="0089503D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89503D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89503D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89503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89503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89503D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7777777" w:rsidR="002331DF" w:rsidRPr="0089503D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1D503CB2" w14:textId="77777777" w:rsidR="002331DF" w:rsidRPr="0089503D" w:rsidRDefault="002331DF" w:rsidP="00624AB2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89503D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77777777" w:rsidR="002331DF" w:rsidRPr="0089503D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400A0EE6" w14:textId="77777777" w:rsidR="002331DF" w:rsidRPr="0089503D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89503D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77777777" w:rsidR="002331DF" w:rsidRPr="0089503D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0156FBE2" w14:textId="77777777" w:rsidR="002331DF" w:rsidRPr="0089503D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89503D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77777777" w:rsidR="002331DF" w:rsidRPr="0089503D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77777777" w:rsidR="002331DF" w:rsidRPr="0089503D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89503D" w14:paraId="6BA8B795" w14:textId="77777777" w:rsidTr="00624AB2">
        <w:tc>
          <w:tcPr>
            <w:tcW w:w="2694" w:type="dxa"/>
            <w:shd w:val="clear" w:color="auto" w:fill="auto"/>
          </w:tcPr>
          <w:p w14:paraId="72A378EE" w14:textId="77777777" w:rsidR="002331DF" w:rsidRPr="0089503D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2331DF" w:rsidRPr="0089503D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89503D" w14:paraId="076FBCB3" w14:textId="77777777" w:rsidTr="00624AB2">
        <w:tc>
          <w:tcPr>
            <w:tcW w:w="2694" w:type="dxa"/>
            <w:shd w:val="clear" w:color="auto" w:fill="auto"/>
          </w:tcPr>
          <w:p w14:paraId="4297AEE3" w14:textId="77777777" w:rsidR="002331DF" w:rsidRPr="0089503D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2331DF" w:rsidRPr="0089503D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89503D" w14:paraId="1939D6F3" w14:textId="77777777" w:rsidTr="00624AB2">
        <w:tc>
          <w:tcPr>
            <w:tcW w:w="2694" w:type="dxa"/>
            <w:shd w:val="clear" w:color="auto" w:fill="auto"/>
          </w:tcPr>
          <w:p w14:paraId="64A6DC3E" w14:textId="77777777" w:rsidR="002331DF" w:rsidRPr="0089503D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89503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2331DF" w:rsidRPr="0089503D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89503D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89503D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89503D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89503D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89503D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89503D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69433213" w14:textId="77777777" w:rsidR="008623DF" w:rsidRPr="0089503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51E4E655" w14:textId="77777777" w:rsidR="008623DF" w:rsidRPr="0089503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5652624" w14:textId="77777777" w:rsidR="008623DF" w:rsidRPr="0089503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2475160F" w14:textId="77777777" w:rsidR="008623DF" w:rsidRPr="0089503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3ADC1544" w14:textId="77777777" w:rsidR="008623DF" w:rsidRPr="0089503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828A70C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9503D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89503D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89503D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1F75E6C2" w14:textId="77777777" w:rsidR="008623DF" w:rsidRPr="0089503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9503D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0922536E" w14:textId="77777777" w:rsidR="008623DF" w:rsidRPr="0089503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4E76A3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89503D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89503D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89503D">
              <w:rPr>
                <w:rFonts w:eastAsia="Calibri" w:cstheme="minorHAnsi"/>
                <w:sz w:val="20"/>
                <w:szCs w:val="20"/>
              </w:rPr>
              <w:t xml:space="preserve">? La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sunt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adaugate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elementele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din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continutul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cadru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al DALI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prevazut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anexa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89503D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89503D">
              <w:rPr>
                <w:rFonts w:eastAsia="Calibri" w:cstheme="minorHAnsi"/>
                <w:sz w:val="20"/>
                <w:szCs w:val="20"/>
              </w:rPr>
              <w:t>)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89503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DALI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89503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89503D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89503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89503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89503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89503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89503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89503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89503D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  <w:p w14:paraId="610F33F9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89503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89503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89503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89503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Informatii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studiul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geotehnic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consolidare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gramStart"/>
            <w:r w:rsidRPr="0089503D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infrastructurii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conform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reglementărilor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vigoare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70B17B4" w14:textId="77777777" w:rsidR="008623DF" w:rsidRPr="0089503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Destinaţia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F994455" w14:textId="77777777" w:rsidR="008623DF" w:rsidRPr="0089503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Precizarea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daca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construcţia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existenta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este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inclusă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listele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siturilor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arheologice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ariilor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5DF58F5" w14:textId="77777777" w:rsidR="008623DF" w:rsidRPr="0089503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parametriii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specifici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categoria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clasa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importanţă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cod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lista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, an/ani/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perioade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construire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fiecare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corp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construcţie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desfăşurată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valoarea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inventar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alţi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lastRenderedPageBreak/>
              <w:t>parametri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funcţie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specificul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natura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34646DF2" w14:textId="77777777" w:rsidR="008623DF" w:rsidRPr="0089503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stării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pe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baza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concluziilor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expertizei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auditului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energetic, precum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arhitecturalo-istoric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beneficiază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regimul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monument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istoric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aflate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zone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BDAA692" w14:textId="77777777" w:rsidR="008623DF" w:rsidRPr="0089503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Starea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sistemul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structural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diagnostic, din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punctul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vedere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asigurării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cerinţelor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fundamentale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aplicabile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potrivit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legii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E34F7B8" w14:textId="77777777" w:rsidR="008623DF" w:rsidRPr="0089503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Actul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doveditor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forţei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majore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31102F07" w14:textId="77777777" w:rsidR="008623DF" w:rsidRPr="0089503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89503D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89503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89503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89503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89503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principalelor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: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consolidarea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subansamblurilor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ansamblului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structural,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protejarea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restaurarea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arhitecturale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componentelor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artistice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intervenţii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protejare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conservare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antropice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valoroase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demolarea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parţială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, cu/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fără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modificarea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configuraţiei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funcţiunii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suplimentare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dispozitive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antiseismice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reducerea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răspunsului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seismic al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6F26DE4" w14:textId="77777777" w:rsidR="008623DF" w:rsidRPr="0089503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gramStart"/>
            <w:r w:rsidRPr="0089503D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altor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categorii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incluse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propusă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respectiv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hidroizolaţii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termoizolaţii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înlocuirea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instalaţiilor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echipamentelor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demontări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montări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debranşări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branşări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finisaje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la interior/exterior,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îmbunătăţirea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terenului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fundare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strict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necesare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asigurarea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funcţionalităţii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reabilitate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D6E8FBA" w14:textId="77777777" w:rsidR="008623DF" w:rsidRPr="0089503D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89503D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89503D">
              <w:rPr>
                <w:rFonts w:eastAsia="Calibri" w:cstheme="minorHAnsi"/>
                <w:i/>
                <w:sz w:val="16"/>
                <w:szCs w:val="20"/>
              </w:rPr>
              <w:t>3) -</w:t>
            </w:r>
            <w:proofErr w:type="spellStart"/>
            <w:r w:rsidR="00E7333A" w:rsidRPr="0089503D">
              <w:rPr>
                <w:rFonts w:eastAsia="Calibri" w:cstheme="minorHAnsi"/>
                <w:i/>
                <w:sz w:val="16"/>
                <w:szCs w:val="20"/>
              </w:rPr>
              <w:t>nu</w:t>
            </w:r>
            <w:proofErr w:type="spellEnd"/>
            <w:r w:rsidR="00E7333A" w:rsidRPr="0089503D">
              <w:rPr>
                <w:rFonts w:eastAsia="Calibri" w:cstheme="minorHAnsi"/>
                <w:i/>
                <w:sz w:val="16"/>
                <w:szCs w:val="20"/>
              </w:rPr>
              <w:t xml:space="preserve"> se </w:t>
            </w:r>
            <w:proofErr w:type="spellStart"/>
            <w:r w:rsidR="00E7333A" w:rsidRPr="0089503D">
              <w:rPr>
                <w:rFonts w:eastAsia="Calibri" w:cstheme="minorHAnsi"/>
                <w:i/>
                <w:sz w:val="16"/>
                <w:szCs w:val="20"/>
              </w:rPr>
              <w:t>aplica</w:t>
            </w:r>
            <w:proofErr w:type="spellEnd"/>
            <w:r w:rsidR="00E7333A"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89503D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89503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*4)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studiile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diagnosticare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pot fi: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identificare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gramStart"/>
            <w:r w:rsidRPr="0089503D">
              <w:rPr>
                <w:rFonts w:eastAsia="Calibri" w:cstheme="minorHAnsi"/>
                <w:i/>
                <w:sz w:val="16"/>
                <w:szCs w:val="20"/>
              </w:rPr>
              <w:t>a</w:t>
            </w:r>
            <w:proofErr w:type="gram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alcătuirilor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constructive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utilizează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substanţe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nocive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istorice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situri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arheologice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analiza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compatibilităţii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conformării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spaţiale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clădirii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existente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cu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normele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funcţiunii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măsurii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care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aceasta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răspunde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cerinţelor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calitate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peisagistic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sau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stabilite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prin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tema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i/>
                <w:sz w:val="16"/>
                <w:szCs w:val="20"/>
              </w:rPr>
              <w:t>proiectare</w:t>
            </w:r>
            <w:proofErr w:type="spellEnd"/>
            <w:r w:rsidRPr="0089503D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681A77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>Studiul de Fezabilitate,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89503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1E4CEC3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80FEDD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6248A2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22D5D33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014A9E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7</w:t>
            </w:r>
          </w:p>
        </w:tc>
        <w:tc>
          <w:tcPr>
            <w:tcW w:w="6804" w:type="dxa"/>
          </w:tcPr>
          <w:p w14:paraId="1293AAC5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89503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89503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89503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89503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89503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89503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89503D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89503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89503D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89503D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89503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89503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89503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89503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89503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89503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lastRenderedPageBreak/>
              <w:t xml:space="preserve">concluzii si recomandari,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89503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89503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89503D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89503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89503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89503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89503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89503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89503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relevante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constructia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existentă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89503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89503D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amplasare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zonă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7B293C6" w14:textId="77777777" w:rsidR="008623DF" w:rsidRPr="0089503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89503D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situaţie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8DBD864" w14:textId="77777777" w:rsidR="008623DF" w:rsidRPr="0089503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releveu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arhitectură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structura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instalaţii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planuri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secţiuni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faţade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cotate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5093669" w14:textId="77777777" w:rsidR="008623DF" w:rsidRPr="0089503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planşe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analiză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sinteză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intervenţiilor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monumente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D79624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89503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89503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general /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89503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89503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89503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89503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18</w:t>
            </w:r>
          </w:p>
        </w:tc>
        <w:tc>
          <w:tcPr>
            <w:tcW w:w="6804" w:type="dxa"/>
          </w:tcPr>
          <w:p w14:paraId="6690D6F6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89503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89503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89503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89503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89503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89503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89503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2A8A96C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gramStart"/>
            <w:r w:rsidRPr="0089503D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89503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89503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89503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89503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89503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89503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89503D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89503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89503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89503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A40140" w:rsidRPr="0089503D" w14:paraId="15E34DF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54BE41FC" w14:textId="26768E7F" w:rsidR="00A40140" w:rsidRPr="0089503D" w:rsidRDefault="00A40140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18"/>
                <w:szCs w:val="20"/>
                <w:lang w:val="ro-RO"/>
              </w:rPr>
              <w:t>III</w:t>
            </w:r>
          </w:p>
        </w:tc>
        <w:tc>
          <w:tcPr>
            <w:tcW w:w="6804" w:type="dxa"/>
            <w:shd w:val="clear" w:color="auto" w:fill="D9D9D9"/>
          </w:tcPr>
          <w:p w14:paraId="21F64986" w14:textId="6F2FDDDC" w:rsidR="00A40140" w:rsidRPr="0089503D" w:rsidRDefault="00A40140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eastAsia="Calibri" w:cstheme="minorHAnsi"/>
                <w:sz w:val="20"/>
                <w:szCs w:val="20"/>
                <w:lang w:val="ro-RO"/>
              </w:rPr>
              <w:t>Criterii privind respectarea principiilor dezvoltarii durabile, de "a nu prejudicia în mod semnificativ" (DNSH),  egalitatea de şanse, de gen şi nediscriminarea</w:t>
            </w:r>
          </w:p>
        </w:tc>
        <w:tc>
          <w:tcPr>
            <w:tcW w:w="425" w:type="dxa"/>
            <w:shd w:val="clear" w:color="auto" w:fill="D9D9D9"/>
          </w:tcPr>
          <w:p w14:paraId="006F5F84" w14:textId="77777777" w:rsidR="00A40140" w:rsidRPr="0089503D" w:rsidRDefault="00A40140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4BB00985" w14:textId="77777777" w:rsidR="00A40140" w:rsidRPr="0089503D" w:rsidRDefault="00A40140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3B6A007F" w14:textId="77777777" w:rsidR="00A40140" w:rsidRPr="0089503D" w:rsidRDefault="00A40140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6CA1CA85" w14:textId="77777777" w:rsidR="00A40140" w:rsidRPr="0089503D" w:rsidRDefault="00A40140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3696C61B" w14:textId="77777777" w:rsidTr="00E0748C">
        <w:trPr>
          <w:trHeight w:val="185"/>
        </w:trPr>
        <w:tc>
          <w:tcPr>
            <w:tcW w:w="568" w:type="dxa"/>
            <w:shd w:val="clear" w:color="auto" w:fill="D9D9D9"/>
          </w:tcPr>
          <w:p w14:paraId="7C2EBCB2" w14:textId="681B91F5" w:rsidR="00D23D07" w:rsidRPr="0089503D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6804" w:type="dxa"/>
            <w:shd w:val="clear" w:color="auto" w:fill="D9D9D9"/>
            <w:vAlign w:val="center"/>
          </w:tcPr>
          <w:p w14:paraId="2809E8AF" w14:textId="04BB621D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Aplicarea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principului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de "A nu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prejudicia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în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mod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semnificativ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" (DNSH),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inclusiv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imunizarea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infrastructurii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la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schimbările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climatice</w:t>
            </w:r>
            <w:proofErr w:type="spellEnd"/>
          </w:p>
        </w:tc>
        <w:tc>
          <w:tcPr>
            <w:tcW w:w="425" w:type="dxa"/>
            <w:shd w:val="clear" w:color="auto" w:fill="D9D9D9"/>
          </w:tcPr>
          <w:p w14:paraId="1F304A55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1AA060AB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15A94608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19F06671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6ED28627" w14:textId="77777777" w:rsidTr="00D23D07">
        <w:trPr>
          <w:trHeight w:val="185"/>
        </w:trPr>
        <w:tc>
          <w:tcPr>
            <w:tcW w:w="568" w:type="dxa"/>
            <w:shd w:val="clear" w:color="auto" w:fill="auto"/>
          </w:tcPr>
          <w:p w14:paraId="522EDEFE" w14:textId="77777777" w:rsidR="00D23D07" w:rsidRPr="0089503D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14:paraId="6B2D9834" w14:textId="23AF9A8D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Este </w:t>
            </w:r>
            <w:proofErr w:type="spellStart"/>
            <w:r w:rsidRPr="0089503D">
              <w:rPr>
                <w:rFonts w:cstheme="minorHAnsi"/>
              </w:rPr>
              <w:t>prevazuta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folosirea</w:t>
            </w:r>
            <w:proofErr w:type="spellEnd"/>
            <w:r w:rsidRPr="0089503D">
              <w:rPr>
                <w:rFonts w:cstheme="minorHAnsi"/>
              </w:rPr>
              <w:t xml:space="preserve"> de </w:t>
            </w:r>
            <w:proofErr w:type="spellStart"/>
            <w:r w:rsidRPr="0089503D">
              <w:rPr>
                <w:rFonts w:cstheme="minorHAnsi"/>
              </w:rPr>
              <w:t>utilaje</w:t>
            </w:r>
            <w:proofErr w:type="spellEnd"/>
            <w:r w:rsidRPr="0089503D">
              <w:rPr>
                <w:rFonts w:cstheme="minorHAnsi"/>
              </w:rPr>
              <w:t xml:space="preserve"> cu </w:t>
            </w:r>
            <w:proofErr w:type="spellStart"/>
            <w:r w:rsidRPr="0089503D">
              <w:rPr>
                <w:rFonts w:cstheme="minorHAnsi"/>
              </w:rPr>
              <w:t>emisii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reduse</w:t>
            </w:r>
            <w:proofErr w:type="spellEnd"/>
            <w:r w:rsidRPr="0089503D">
              <w:rPr>
                <w:rFonts w:cstheme="minorHAnsi"/>
              </w:rPr>
              <w:t xml:space="preserve"> de GES?</w:t>
            </w:r>
          </w:p>
        </w:tc>
        <w:tc>
          <w:tcPr>
            <w:tcW w:w="425" w:type="dxa"/>
            <w:shd w:val="clear" w:color="auto" w:fill="auto"/>
          </w:tcPr>
          <w:p w14:paraId="4F34EC3D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C57C8FC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EC649CF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80A5101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54D4E584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0A873C47" w14:textId="77777777" w:rsidR="00D23D07" w:rsidRPr="0089503D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01FAD" w14:textId="22C8C68D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Este </w:t>
            </w:r>
            <w:proofErr w:type="spellStart"/>
            <w:r w:rsidRPr="0089503D">
              <w:rPr>
                <w:rFonts w:cstheme="minorHAnsi"/>
              </w:rPr>
              <w:t>prevazuta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refacerea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amplasamentelor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486BE5F2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E61544C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26EBD5AE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4071479B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18C3F031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0675DB7D" w14:textId="77777777" w:rsidR="00D23D07" w:rsidRPr="0089503D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F86A" w14:textId="0B75D2F6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Sunt </w:t>
            </w:r>
            <w:proofErr w:type="spellStart"/>
            <w:r w:rsidRPr="0089503D">
              <w:rPr>
                <w:rFonts w:cstheme="minorHAnsi"/>
              </w:rPr>
              <w:t>necesare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actiuni</w:t>
            </w:r>
            <w:proofErr w:type="spellEnd"/>
            <w:r w:rsidRPr="0089503D">
              <w:rPr>
                <w:rFonts w:cstheme="minorHAnsi"/>
              </w:rPr>
              <w:t xml:space="preserve"> de </w:t>
            </w:r>
            <w:proofErr w:type="spellStart"/>
            <w:r w:rsidRPr="0089503D">
              <w:rPr>
                <w:rFonts w:cstheme="minorHAnsi"/>
              </w:rPr>
              <w:t>despadurire</w:t>
            </w:r>
            <w:proofErr w:type="spellEnd"/>
            <w:r w:rsidRPr="0089503D">
              <w:rPr>
                <w:rFonts w:cstheme="minorHAnsi"/>
              </w:rPr>
              <w:t>? (</w:t>
            </w:r>
            <w:proofErr w:type="spellStart"/>
            <w:proofErr w:type="gramStart"/>
            <w:r w:rsidRPr="0089503D">
              <w:rPr>
                <w:rFonts w:cstheme="minorHAnsi"/>
              </w:rPr>
              <w:t>daca</w:t>
            </w:r>
            <w:proofErr w:type="spellEnd"/>
            <w:proofErr w:type="gramEnd"/>
            <w:r w:rsidRPr="0089503D">
              <w:rPr>
                <w:rFonts w:cstheme="minorHAnsi"/>
              </w:rPr>
              <w:t xml:space="preserve"> da, sunt </w:t>
            </w:r>
            <w:proofErr w:type="spellStart"/>
            <w:r w:rsidRPr="0089503D">
              <w:rPr>
                <w:rFonts w:cstheme="minorHAnsi"/>
              </w:rPr>
              <w:t>prevazute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masuri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compensatorii</w:t>
            </w:r>
            <w:proofErr w:type="spellEnd"/>
            <w:r w:rsidRPr="0089503D">
              <w:rPr>
                <w:rFonts w:cstheme="minorHAnsi"/>
              </w:rPr>
              <w:t>?)</w:t>
            </w:r>
          </w:p>
        </w:tc>
        <w:tc>
          <w:tcPr>
            <w:tcW w:w="425" w:type="dxa"/>
            <w:shd w:val="clear" w:color="auto" w:fill="D9D9D9"/>
          </w:tcPr>
          <w:p w14:paraId="1953E895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430E4929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16198A1B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6CD3E9F9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2CE825F3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05B84ADC" w14:textId="77777777" w:rsidR="00D23D07" w:rsidRPr="0089503D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C7F9D" w14:textId="422AE2A3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Sunt </w:t>
            </w:r>
            <w:proofErr w:type="spellStart"/>
            <w:r w:rsidRPr="0089503D">
              <w:rPr>
                <w:rFonts w:cstheme="minorHAnsi"/>
              </w:rPr>
              <w:t>prevazute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solutii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tehnice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rezistente</w:t>
            </w:r>
            <w:proofErr w:type="spellEnd"/>
            <w:r w:rsidRPr="0089503D">
              <w:rPr>
                <w:rFonts w:cstheme="minorHAnsi"/>
              </w:rPr>
              <w:t xml:space="preserve"> la </w:t>
            </w:r>
            <w:proofErr w:type="spellStart"/>
            <w:r w:rsidRPr="0089503D">
              <w:rPr>
                <w:rFonts w:cstheme="minorHAnsi"/>
              </w:rPr>
              <w:t>fluctuatiile</w:t>
            </w:r>
            <w:proofErr w:type="spellEnd"/>
            <w:r w:rsidRPr="0089503D">
              <w:rPr>
                <w:rFonts w:cstheme="minorHAnsi"/>
              </w:rPr>
              <w:t xml:space="preserve"> de </w:t>
            </w:r>
            <w:proofErr w:type="spellStart"/>
            <w:r w:rsidRPr="0089503D">
              <w:rPr>
                <w:rFonts w:cstheme="minorHAnsi"/>
              </w:rPr>
              <w:t>temperatura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02586B87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1521C415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4B6C0949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0AAD1415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76FF8968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6490DA84" w14:textId="77777777" w:rsidR="00D23D07" w:rsidRPr="0089503D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F450" w14:textId="024554B2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Se </w:t>
            </w:r>
            <w:proofErr w:type="spellStart"/>
            <w:r w:rsidRPr="0089503D">
              <w:rPr>
                <w:rFonts w:cstheme="minorHAnsi"/>
              </w:rPr>
              <w:t>vor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realiza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perdele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forestiere</w:t>
            </w:r>
            <w:proofErr w:type="spellEnd"/>
            <w:r w:rsidRPr="0089503D">
              <w:rPr>
                <w:rFonts w:cstheme="minorHAnsi"/>
              </w:rPr>
              <w:t>/</w:t>
            </w:r>
            <w:proofErr w:type="spellStart"/>
            <w:r w:rsidRPr="0089503D">
              <w:rPr>
                <w:rFonts w:cstheme="minorHAnsi"/>
              </w:rPr>
              <w:t>garduri</w:t>
            </w:r>
            <w:proofErr w:type="spellEnd"/>
            <w:r w:rsidRPr="0089503D">
              <w:rPr>
                <w:rFonts w:cstheme="minorHAnsi"/>
              </w:rPr>
              <w:t xml:space="preserve"> vii?</w:t>
            </w:r>
          </w:p>
        </w:tc>
        <w:tc>
          <w:tcPr>
            <w:tcW w:w="425" w:type="dxa"/>
            <w:shd w:val="clear" w:color="auto" w:fill="D9D9D9"/>
          </w:tcPr>
          <w:p w14:paraId="5F786C4A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29DF3ACF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73DFEE90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0D00292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33D2770E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6999A47A" w14:textId="77777777" w:rsidR="00D23D07" w:rsidRPr="0089503D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CD50" w14:textId="38CEDD19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Sunt </w:t>
            </w:r>
            <w:proofErr w:type="spellStart"/>
            <w:r w:rsidRPr="0089503D">
              <w:rPr>
                <w:rFonts w:cstheme="minorHAnsi"/>
              </w:rPr>
              <w:t>descrise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masurile</w:t>
            </w:r>
            <w:proofErr w:type="spellEnd"/>
            <w:r w:rsidRPr="0089503D">
              <w:rPr>
                <w:rFonts w:cstheme="minorHAnsi"/>
              </w:rPr>
              <w:t xml:space="preserve"> de </w:t>
            </w:r>
            <w:proofErr w:type="spellStart"/>
            <w:r w:rsidRPr="0089503D">
              <w:rPr>
                <w:rFonts w:cstheme="minorHAnsi"/>
              </w:rPr>
              <w:t>gestionare</w:t>
            </w:r>
            <w:proofErr w:type="spellEnd"/>
            <w:r w:rsidRPr="0089503D">
              <w:rPr>
                <w:rFonts w:cstheme="minorHAnsi"/>
              </w:rPr>
              <w:t xml:space="preserve"> a </w:t>
            </w:r>
            <w:proofErr w:type="spellStart"/>
            <w:r w:rsidRPr="0089503D">
              <w:rPr>
                <w:rFonts w:cstheme="minorHAnsi"/>
              </w:rPr>
              <w:t>deseurilor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4B9C4C9B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4633A848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46CBA10E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0CEE7A32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35015BC1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14DB0217" w14:textId="77777777" w:rsidR="00D23D07" w:rsidRPr="0089503D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E9CC" w14:textId="7304D6E8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Are </w:t>
            </w:r>
            <w:proofErr w:type="spellStart"/>
            <w:r w:rsidRPr="0089503D">
              <w:rPr>
                <w:rFonts w:cstheme="minorHAnsi"/>
              </w:rPr>
              <w:t>documentatia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privind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imunizarea</w:t>
            </w:r>
            <w:proofErr w:type="spellEnd"/>
            <w:r w:rsidRPr="0089503D">
              <w:rPr>
                <w:rFonts w:cstheme="minorHAnsi"/>
              </w:rPr>
              <w:t xml:space="preserve"> la </w:t>
            </w:r>
            <w:proofErr w:type="spellStart"/>
            <w:r w:rsidRPr="0089503D">
              <w:rPr>
                <w:rFonts w:cstheme="minorHAnsi"/>
              </w:rPr>
              <w:t>schimbările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climatice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realizată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coform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orientarilor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tehnice</w:t>
            </w:r>
            <w:proofErr w:type="spellEnd"/>
            <w:r w:rsidRPr="0089503D">
              <w:rPr>
                <w:rFonts w:cstheme="minorHAnsi"/>
              </w:rPr>
              <w:t xml:space="preserve"> ale </w:t>
            </w:r>
            <w:proofErr w:type="spellStart"/>
            <w:r w:rsidRPr="0089503D">
              <w:rPr>
                <w:rFonts w:cstheme="minorHAnsi"/>
              </w:rPr>
              <w:t>Comisiei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Europene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65750ED9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56C78F92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40DBADBA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46A4A2AB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21692CC1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6801C686" w14:textId="77777777" w:rsidR="00D23D07" w:rsidRPr="0089503D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9FE77" w14:textId="1BB5766C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cstheme="minorHAnsi"/>
              </w:rPr>
              <w:t>Rezultatele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analizei</w:t>
            </w:r>
            <w:proofErr w:type="spellEnd"/>
            <w:r w:rsidRPr="0089503D">
              <w:rPr>
                <w:rFonts w:cstheme="minorHAnsi"/>
              </w:rPr>
              <w:t xml:space="preserve"> au </w:t>
            </w:r>
            <w:proofErr w:type="spellStart"/>
            <w:r w:rsidRPr="0089503D">
              <w:rPr>
                <w:rFonts w:cstheme="minorHAnsi"/>
              </w:rPr>
              <w:t>fost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preluate</w:t>
            </w:r>
            <w:proofErr w:type="spellEnd"/>
            <w:r w:rsidRPr="0089503D">
              <w:rPr>
                <w:rFonts w:cstheme="minorHAnsi"/>
              </w:rPr>
              <w:t xml:space="preserve"> in </w:t>
            </w:r>
            <w:proofErr w:type="spellStart"/>
            <w:r w:rsidRPr="0089503D">
              <w:rPr>
                <w:rFonts w:cstheme="minorHAnsi"/>
              </w:rPr>
              <w:t>documentatia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tehnica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1113D168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405542C5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21EF5E0E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6F7F46F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51EA0D45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548CCA85" w14:textId="1B8CD5B1" w:rsidR="00D23D07" w:rsidRPr="0089503D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2.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3060" w14:textId="04EEB395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Proiectul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respectă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principiile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dezvoltarea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durabilă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accesibilitatea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egalitatea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şanse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gen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şi</w:t>
            </w:r>
            <w:proofErr w:type="spellEnd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503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nediscriminarea</w:t>
            </w:r>
            <w:proofErr w:type="spellEnd"/>
          </w:p>
        </w:tc>
        <w:tc>
          <w:tcPr>
            <w:tcW w:w="425" w:type="dxa"/>
            <w:shd w:val="clear" w:color="auto" w:fill="D9D9D9"/>
          </w:tcPr>
          <w:p w14:paraId="5E46A778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57938334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11D4F36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6C74A4FA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4B364CF9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2FD131D7" w14:textId="77777777" w:rsidR="00D23D07" w:rsidRPr="0089503D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1DECC" w14:textId="546C0B28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a.  </w:t>
            </w:r>
            <w:proofErr w:type="spellStart"/>
            <w:r w:rsidRPr="0089503D">
              <w:rPr>
                <w:rFonts w:cstheme="minorHAnsi"/>
              </w:rPr>
              <w:t>Proiectul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prevedere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crearea</w:t>
            </w:r>
            <w:proofErr w:type="spellEnd"/>
            <w:r w:rsidRPr="0089503D">
              <w:rPr>
                <w:rFonts w:cstheme="minorHAnsi"/>
              </w:rPr>
              <w:t xml:space="preserve"> de </w:t>
            </w:r>
            <w:proofErr w:type="spellStart"/>
            <w:r w:rsidRPr="0089503D">
              <w:rPr>
                <w:rFonts w:cstheme="minorHAnsi"/>
              </w:rPr>
              <w:t>facilităţi</w:t>
            </w:r>
            <w:proofErr w:type="spellEnd"/>
            <w:r w:rsidRPr="0089503D">
              <w:rPr>
                <w:rFonts w:cstheme="minorHAnsi"/>
              </w:rPr>
              <w:t xml:space="preserve"> / </w:t>
            </w:r>
            <w:proofErr w:type="spellStart"/>
            <w:r w:rsidRPr="0089503D">
              <w:rPr>
                <w:rFonts w:cstheme="minorHAnsi"/>
              </w:rPr>
              <w:t>adaptarea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infrastructurii</w:t>
            </w:r>
            <w:proofErr w:type="spellEnd"/>
            <w:r w:rsidRPr="0089503D">
              <w:rPr>
                <w:rFonts w:cstheme="minorHAnsi"/>
              </w:rPr>
              <w:t xml:space="preserve">/ </w:t>
            </w:r>
            <w:proofErr w:type="spellStart"/>
            <w:r w:rsidRPr="0089503D">
              <w:rPr>
                <w:rFonts w:cstheme="minorHAnsi"/>
              </w:rPr>
              <w:t>echipamentelor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pentru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accesul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persoanelor</w:t>
            </w:r>
            <w:proofErr w:type="spellEnd"/>
            <w:r w:rsidRPr="0089503D">
              <w:rPr>
                <w:rFonts w:cstheme="minorHAnsi"/>
              </w:rPr>
              <w:t xml:space="preserve"> cu </w:t>
            </w:r>
            <w:proofErr w:type="spellStart"/>
            <w:r w:rsidRPr="0089503D">
              <w:rPr>
                <w:rFonts w:cstheme="minorHAnsi"/>
              </w:rPr>
              <w:t>dizabilităţi</w:t>
            </w:r>
            <w:proofErr w:type="spellEnd"/>
            <w:r w:rsidRPr="0089503D">
              <w:rPr>
                <w:rFonts w:cstheme="minorHAnsi"/>
              </w:rPr>
              <w:t xml:space="preserve"> (a se </w:t>
            </w:r>
            <w:proofErr w:type="spellStart"/>
            <w:r w:rsidRPr="0089503D">
              <w:rPr>
                <w:rFonts w:cstheme="minorHAnsi"/>
              </w:rPr>
              <w:t>vedea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și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activităţile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eligibile</w:t>
            </w:r>
            <w:proofErr w:type="spellEnd"/>
            <w:r w:rsidRPr="0089503D">
              <w:rPr>
                <w:rFonts w:cstheme="minorHAnsi"/>
              </w:rPr>
              <w:t xml:space="preserve"> din </w:t>
            </w:r>
            <w:proofErr w:type="spellStart"/>
            <w:r w:rsidRPr="0089503D">
              <w:rPr>
                <w:rFonts w:cstheme="minorHAnsi"/>
              </w:rPr>
              <w:t>secţiunea</w:t>
            </w:r>
            <w:proofErr w:type="spellEnd"/>
            <w:r w:rsidRPr="0089503D">
              <w:rPr>
                <w:rFonts w:cstheme="minorHAnsi"/>
              </w:rPr>
              <w:t xml:space="preserve"> 4.2.1.2 din </w:t>
            </w:r>
            <w:proofErr w:type="spellStart"/>
            <w:r w:rsidRPr="0089503D">
              <w:rPr>
                <w:rFonts w:cstheme="minorHAnsi"/>
              </w:rPr>
              <w:t>ghidul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solicitantului</w:t>
            </w:r>
            <w:proofErr w:type="spellEnd"/>
            <w:r w:rsidRPr="0089503D">
              <w:rPr>
                <w:rFonts w:cstheme="minorHAnsi"/>
              </w:rPr>
              <w:t>)</w:t>
            </w:r>
          </w:p>
        </w:tc>
        <w:tc>
          <w:tcPr>
            <w:tcW w:w="425" w:type="dxa"/>
            <w:shd w:val="clear" w:color="auto" w:fill="D9D9D9"/>
          </w:tcPr>
          <w:p w14:paraId="367CFBD8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3D66F19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047105ED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EFD01AD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4A8AB5D0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245244FD" w14:textId="77777777" w:rsidR="00D23D07" w:rsidRPr="0089503D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D658C" w14:textId="4FF4E7EE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b.  </w:t>
            </w:r>
            <w:proofErr w:type="spellStart"/>
            <w:r w:rsidRPr="0089503D">
              <w:rPr>
                <w:rFonts w:cstheme="minorHAnsi"/>
              </w:rPr>
              <w:t>Proiectul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va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asigura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accesibilitatea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unor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comunitati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defavorizate</w:t>
            </w:r>
            <w:proofErr w:type="spellEnd"/>
            <w:r w:rsidRPr="0089503D">
              <w:rPr>
                <w:rFonts w:cstheme="minorHAnsi"/>
              </w:rPr>
              <w:t>/</w:t>
            </w:r>
            <w:proofErr w:type="spellStart"/>
            <w:r w:rsidRPr="0089503D">
              <w:rPr>
                <w:rFonts w:cstheme="minorHAnsi"/>
              </w:rPr>
              <w:t>marginalizate</w:t>
            </w:r>
            <w:proofErr w:type="spellEnd"/>
            <w:r w:rsidRPr="0089503D">
              <w:rPr>
                <w:rFonts w:cstheme="minorHAnsi"/>
              </w:rPr>
              <w:t xml:space="preserve">, </w:t>
            </w:r>
            <w:proofErr w:type="spellStart"/>
            <w:r w:rsidRPr="0089503D">
              <w:rPr>
                <w:rFonts w:cstheme="minorHAnsi"/>
              </w:rPr>
              <w:t>inclusiv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populatia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roma</w:t>
            </w:r>
            <w:proofErr w:type="spellEnd"/>
            <w:r w:rsidRPr="0089503D">
              <w:rPr>
                <w:rFonts w:cstheme="minorHAnsi"/>
              </w:rPr>
              <w:t xml:space="preserve">                       -</w:t>
            </w:r>
            <w:proofErr w:type="spellStart"/>
            <w:r w:rsidRPr="0089503D">
              <w:rPr>
                <w:rFonts w:cstheme="minorHAnsi"/>
                <w:i/>
                <w:iCs/>
              </w:rPr>
              <w:t>definirea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comunității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marginalizate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 pe </w:t>
            </w:r>
            <w:proofErr w:type="spellStart"/>
            <w:r w:rsidRPr="0089503D">
              <w:rPr>
                <w:rFonts w:cstheme="minorHAnsi"/>
                <w:i/>
                <w:iCs/>
              </w:rPr>
              <w:t>baza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informațiilor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care au stat la </w:t>
            </w:r>
            <w:proofErr w:type="spellStart"/>
            <w:r w:rsidRPr="0089503D">
              <w:rPr>
                <w:rFonts w:cstheme="minorHAnsi"/>
                <w:i/>
                <w:iCs/>
              </w:rPr>
              <w:t>baza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elaborării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hărților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reprezentând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comunități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marginalizate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declarate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89503D">
              <w:rPr>
                <w:rFonts w:cstheme="minorHAnsi"/>
                <w:i/>
                <w:iCs/>
              </w:rPr>
              <w:t>către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autoritățile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locale (din </w:t>
            </w:r>
            <w:proofErr w:type="spellStart"/>
            <w:r w:rsidRPr="0089503D">
              <w:rPr>
                <w:rFonts w:cstheme="minorHAnsi"/>
                <w:i/>
                <w:iCs/>
              </w:rPr>
              <w:t>studiul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Băncii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Mondiale), precum </w:t>
            </w:r>
            <w:proofErr w:type="spellStart"/>
            <w:r w:rsidRPr="0089503D">
              <w:rPr>
                <w:rFonts w:cstheme="minorHAnsi"/>
                <w:i/>
                <w:iCs/>
              </w:rPr>
              <w:t>și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cele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care pot fi </w:t>
            </w:r>
            <w:proofErr w:type="spellStart"/>
            <w:r w:rsidRPr="0089503D">
              <w:rPr>
                <w:rFonts w:cstheme="minorHAnsi"/>
                <w:i/>
                <w:iCs/>
              </w:rPr>
              <w:t>puse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Pr="0089503D">
              <w:rPr>
                <w:rFonts w:cstheme="minorHAnsi"/>
                <w:i/>
                <w:iCs/>
              </w:rPr>
              <w:t>dispoziție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89503D">
              <w:rPr>
                <w:rFonts w:cstheme="minorHAnsi"/>
                <w:i/>
                <w:iCs/>
              </w:rPr>
              <w:t>entități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relevante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(ex. </w:t>
            </w:r>
            <w:proofErr w:type="spellStart"/>
            <w:r w:rsidRPr="0089503D">
              <w:rPr>
                <w:rFonts w:cstheme="minorHAnsi"/>
                <w:i/>
                <w:iCs/>
              </w:rPr>
              <w:t>Direcțiile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89503D">
              <w:rPr>
                <w:rFonts w:cstheme="minorHAnsi"/>
                <w:i/>
                <w:iCs/>
              </w:rPr>
              <w:t>Asistența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89503D">
              <w:rPr>
                <w:rFonts w:cstheme="minorHAnsi"/>
                <w:i/>
                <w:iCs/>
              </w:rPr>
              <w:t>Sociala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89503D">
              <w:rPr>
                <w:rFonts w:cstheme="minorHAnsi"/>
                <w:i/>
                <w:iCs/>
              </w:rPr>
              <w:t>și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Protecția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Copilului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89503D">
              <w:rPr>
                <w:rFonts w:cstheme="minorHAnsi"/>
                <w:i/>
                <w:iCs/>
              </w:rPr>
              <w:t>Direcțiile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89503D">
              <w:rPr>
                <w:rFonts w:cstheme="minorHAnsi"/>
                <w:i/>
                <w:iCs/>
              </w:rPr>
              <w:t>Sănătate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Publică, </w:t>
            </w:r>
            <w:proofErr w:type="spellStart"/>
            <w:r w:rsidRPr="0089503D">
              <w:rPr>
                <w:rFonts w:cstheme="minorHAnsi"/>
                <w:i/>
                <w:iCs/>
              </w:rPr>
              <w:t>Serviciile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lastRenderedPageBreak/>
              <w:t>Publice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89503D">
              <w:rPr>
                <w:rFonts w:cstheme="minorHAnsi"/>
                <w:i/>
                <w:iCs/>
              </w:rPr>
              <w:t>Asistența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89503D">
              <w:rPr>
                <w:rFonts w:cstheme="minorHAnsi"/>
                <w:i/>
                <w:iCs/>
              </w:rPr>
              <w:t>Sociala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̆, </w:t>
            </w:r>
            <w:proofErr w:type="spellStart"/>
            <w:r w:rsidRPr="0089503D">
              <w:rPr>
                <w:rFonts w:cstheme="minorHAnsi"/>
                <w:i/>
                <w:iCs/>
              </w:rPr>
              <w:t>poliția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locala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89503D">
              <w:rPr>
                <w:rFonts w:cstheme="minorHAnsi"/>
                <w:i/>
                <w:iCs/>
              </w:rPr>
              <w:t>etc</w:t>
            </w:r>
            <w:proofErr w:type="spellEnd"/>
            <w:r w:rsidRPr="0089503D">
              <w:rPr>
                <w:rFonts w:cstheme="minorHAnsi"/>
                <w:i/>
                <w:iCs/>
              </w:rPr>
              <w:t>).</w:t>
            </w:r>
            <w:r w:rsidRPr="0089503D">
              <w:rPr>
                <w:rFonts w:cstheme="minorHAnsi"/>
                <w:i/>
                <w:iCs/>
              </w:rPr>
              <w:br/>
              <w:t>-</w:t>
            </w:r>
            <w:proofErr w:type="spellStart"/>
            <w:r w:rsidRPr="0089503D">
              <w:rPr>
                <w:rFonts w:cstheme="minorHAnsi"/>
                <w:i/>
                <w:iCs/>
              </w:rPr>
              <w:t>prin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comunitatea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roma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“(...) se </w:t>
            </w:r>
            <w:proofErr w:type="spellStart"/>
            <w:r w:rsidRPr="0089503D">
              <w:rPr>
                <w:rFonts w:cstheme="minorHAnsi"/>
                <w:i/>
                <w:iCs/>
              </w:rPr>
              <w:t>înțeleg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acele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comunități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în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care </w:t>
            </w:r>
            <w:proofErr w:type="spellStart"/>
            <w:r w:rsidRPr="0089503D">
              <w:rPr>
                <w:rFonts w:cstheme="minorHAnsi"/>
                <w:i/>
                <w:iCs/>
              </w:rPr>
              <w:t>populația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aparținând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minorității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roma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reprezinta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̆ minim 10% din </w:t>
            </w:r>
            <w:proofErr w:type="spellStart"/>
            <w:r w:rsidRPr="0089503D">
              <w:rPr>
                <w:rFonts w:cstheme="minorHAnsi"/>
                <w:i/>
                <w:iCs/>
              </w:rPr>
              <w:t>totalul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populației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Pr="0089503D">
              <w:rPr>
                <w:rFonts w:cstheme="minorHAnsi"/>
                <w:i/>
                <w:iCs/>
              </w:rPr>
              <w:t>nivelul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comunității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”, </w:t>
            </w:r>
            <w:proofErr w:type="spellStart"/>
            <w:r w:rsidRPr="0089503D">
              <w:rPr>
                <w:rFonts w:cstheme="minorHAnsi"/>
                <w:i/>
                <w:iCs/>
              </w:rPr>
              <w:t>iar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prin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comunitate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NON-</w:t>
            </w:r>
            <w:proofErr w:type="spellStart"/>
            <w:r w:rsidRPr="0089503D">
              <w:rPr>
                <w:rFonts w:cstheme="minorHAnsi"/>
                <w:i/>
                <w:iCs/>
              </w:rPr>
              <w:t>roma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se </w:t>
            </w:r>
            <w:proofErr w:type="spellStart"/>
            <w:r w:rsidRPr="0089503D">
              <w:rPr>
                <w:rFonts w:cstheme="minorHAnsi"/>
                <w:i/>
                <w:iCs/>
              </w:rPr>
              <w:t>înțelege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“</w:t>
            </w:r>
            <w:proofErr w:type="spellStart"/>
            <w:r w:rsidRPr="0089503D">
              <w:rPr>
                <w:rFonts w:cstheme="minorHAnsi"/>
                <w:i/>
                <w:iCs/>
              </w:rPr>
              <w:t>acea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comunitate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în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care </w:t>
            </w:r>
            <w:proofErr w:type="spellStart"/>
            <w:r w:rsidRPr="0089503D">
              <w:rPr>
                <w:rFonts w:cstheme="minorHAnsi"/>
                <w:i/>
                <w:iCs/>
              </w:rPr>
              <w:t>populația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aparținând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minorității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roma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este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prezenta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89503D">
              <w:rPr>
                <w:rFonts w:cstheme="minorHAnsi"/>
                <w:i/>
                <w:iCs/>
              </w:rPr>
              <w:t>într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-un </w:t>
            </w:r>
            <w:proofErr w:type="spellStart"/>
            <w:r w:rsidRPr="0089503D">
              <w:rPr>
                <w:rFonts w:cstheme="minorHAnsi"/>
                <w:i/>
                <w:iCs/>
              </w:rPr>
              <w:t>procent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mai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mic de 10% din </w:t>
            </w:r>
            <w:proofErr w:type="spellStart"/>
            <w:r w:rsidRPr="0089503D">
              <w:rPr>
                <w:rFonts w:cstheme="minorHAnsi"/>
                <w:i/>
                <w:iCs/>
              </w:rPr>
              <w:t>totalul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populației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Pr="0089503D">
              <w:rPr>
                <w:rFonts w:cstheme="minorHAnsi"/>
                <w:i/>
                <w:iCs/>
              </w:rPr>
              <w:t>nivelul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9503D">
              <w:rPr>
                <w:rFonts w:cstheme="minorHAnsi"/>
                <w:i/>
                <w:iCs/>
              </w:rPr>
              <w:t>comunității</w:t>
            </w:r>
            <w:proofErr w:type="spellEnd"/>
            <w:r w:rsidRPr="0089503D">
              <w:rPr>
                <w:rFonts w:cstheme="minorHAnsi"/>
                <w:i/>
                <w:iCs/>
              </w:rPr>
              <w:t xml:space="preserve"> respective.</w:t>
            </w:r>
          </w:p>
        </w:tc>
        <w:tc>
          <w:tcPr>
            <w:tcW w:w="425" w:type="dxa"/>
            <w:shd w:val="clear" w:color="auto" w:fill="D9D9D9"/>
          </w:tcPr>
          <w:p w14:paraId="7F9D51D8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5159CF32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7D6E8827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146A3BF4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3DFBAE76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7838011B" w14:textId="01726C9B" w:rsidR="00D23D07" w:rsidRPr="0089503D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89503D">
              <w:rPr>
                <w:rFonts w:eastAsia="Calibri" w:cstheme="minorHAnsi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F73CE" w14:textId="1DBD334D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cstheme="minorHAnsi"/>
                <w:b/>
              </w:rPr>
              <w:t>Teme</w:t>
            </w:r>
            <w:proofErr w:type="spellEnd"/>
            <w:r w:rsidRPr="0089503D">
              <w:rPr>
                <w:rFonts w:cstheme="minorHAnsi"/>
                <w:b/>
              </w:rPr>
              <w:t xml:space="preserve"> </w:t>
            </w:r>
            <w:proofErr w:type="spellStart"/>
            <w:r w:rsidRPr="0089503D">
              <w:rPr>
                <w:rFonts w:cstheme="minorHAnsi"/>
                <w:b/>
              </w:rPr>
              <w:t>orizontale</w:t>
            </w:r>
            <w:proofErr w:type="spellEnd"/>
          </w:p>
        </w:tc>
        <w:tc>
          <w:tcPr>
            <w:tcW w:w="425" w:type="dxa"/>
            <w:shd w:val="clear" w:color="auto" w:fill="D9D9D9"/>
          </w:tcPr>
          <w:p w14:paraId="755A5736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25D0A75B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B127E6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3754743A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0B830F1D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5BC20C66" w14:textId="77777777" w:rsidR="00D23D07" w:rsidRPr="0089503D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2887C" w14:textId="7E65E544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89503D">
              <w:rPr>
                <w:rFonts w:cstheme="minorHAnsi"/>
              </w:rPr>
              <w:t xml:space="preserve">Se </w:t>
            </w:r>
            <w:proofErr w:type="spellStart"/>
            <w:r w:rsidRPr="0089503D">
              <w:rPr>
                <w:rFonts w:cstheme="minorHAnsi"/>
              </w:rPr>
              <w:t>respecta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prevederile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referitoare</w:t>
            </w:r>
            <w:proofErr w:type="spellEnd"/>
            <w:r w:rsidRPr="0089503D">
              <w:rPr>
                <w:rFonts w:cstheme="minorHAnsi"/>
              </w:rPr>
              <w:t xml:space="preserve"> la </w:t>
            </w:r>
            <w:proofErr w:type="spellStart"/>
            <w:r w:rsidRPr="0089503D">
              <w:rPr>
                <w:rFonts w:cstheme="minorHAnsi"/>
              </w:rPr>
              <w:t>egalitatea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între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bărbați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și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femei</w:t>
            </w:r>
            <w:proofErr w:type="spellEnd"/>
            <w:r w:rsidRPr="0089503D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651AD84F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51E931AE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7A23B806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4757B9E3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89503D" w14:paraId="7FA3C804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3AB060F9" w14:textId="77777777" w:rsidR="00D23D07" w:rsidRPr="0089503D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4FCF6" w14:textId="2619544F" w:rsidR="00D23D07" w:rsidRPr="0089503D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89503D">
              <w:rPr>
                <w:rFonts w:cstheme="minorHAnsi"/>
              </w:rPr>
              <w:t>Exista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elemente</w:t>
            </w:r>
            <w:proofErr w:type="spellEnd"/>
            <w:r w:rsidRPr="0089503D">
              <w:rPr>
                <w:rFonts w:cstheme="minorHAnsi"/>
              </w:rPr>
              <w:t xml:space="preserve"> legate de </w:t>
            </w:r>
            <w:proofErr w:type="spellStart"/>
            <w:r w:rsidRPr="0089503D">
              <w:rPr>
                <w:rFonts w:cstheme="minorHAnsi"/>
              </w:rPr>
              <w:t>integrarea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perspectivei</w:t>
            </w:r>
            <w:proofErr w:type="spellEnd"/>
            <w:r w:rsidRPr="0089503D">
              <w:rPr>
                <w:rFonts w:cstheme="minorHAnsi"/>
              </w:rPr>
              <w:t xml:space="preserve"> de gen, </w:t>
            </w:r>
            <w:proofErr w:type="spellStart"/>
            <w:r w:rsidRPr="0089503D">
              <w:rPr>
                <w:rFonts w:cstheme="minorHAnsi"/>
              </w:rPr>
              <w:t>abordarea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aspectelor</w:t>
            </w:r>
            <w:proofErr w:type="spellEnd"/>
            <w:r w:rsidRPr="0089503D">
              <w:rPr>
                <w:rFonts w:cstheme="minorHAnsi"/>
              </w:rPr>
              <w:t xml:space="preserve"> de gen </w:t>
            </w:r>
            <w:proofErr w:type="spellStart"/>
            <w:r w:rsidRPr="0089503D">
              <w:rPr>
                <w:rFonts w:cstheme="minorHAnsi"/>
              </w:rPr>
              <w:t>și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nediscriminarea</w:t>
            </w:r>
            <w:proofErr w:type="spellEnd"/>
            <w:r w:rsidRPr="0089503D">
              <w:rPr>
                <w:rFonts w:cstheme="minorHAnsi"/>
              </w:rPr>
              <w:t xml:space="preserve"> (pe </w:t>
            </w:r>
            <w:proofErr w:type="spellStart"/>
            <w:r w:rsidRPr="0089503D">
              <w:rPr>
                <w:rFonts w:cstheme="minorHAnsi"/>
              </w:rPr>
              <w:t>criterii</w:t>
            </w:r>
            <w:proofErr w:type="spellEnd"/>
            <w:r w:rsidRPr="0089503D">
              <w:rPr>
                <w:rFonts w:cstheme="minorHAnsi"/>
              </w:rPr>
              <w:t xml:space="preserve"> de gen, </w:t>
            </w:r>
            <w:proofErr w:type="spellStart"/>
            <w:r w:rsidRPr="0089503D">
              <w:rPr>
                <w:rFonts w:cstheme="minorHAnsi"/>
              </w:rPr>
              <w:t>origine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rasială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sau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etnică</w:t>
            </w:r>
            <w:proofErr w:type="spellEnd"/>
            <w:r w:rsidRPr="0089503D">
              <w:rPr>
                <w:rFonts w:cstheme="minorHAnsi"/>
              </w:rPr>
              <w:t xml:space="preserve">, </w:t>
            </w:r>
            <w:proofErr w:type="spellStart"/>
            <w:r w:rsidRPr="0089503D">
              <w:rPr>
                <w:rFonts w:cstheme="minorHAnsi"/>
              </w:rPr>
              <w:t>religie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sau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convingeri</w:t>
            </w:r>
            <w:proofErr w:type="spellEnd"/>
            <w:r w:rsidRPr="0089503D">
              <w:rPr>
                <w:rFonts w:cstheme="minorHAnsi"/>
              </w:rPr>
              <w:t xml:space="preserve">, </w:t>
            </w:r>
            <w:proofErr w:type="spellStart"/>
            <w:r w:rsidRPr="0089503D">
              <w:rPr>
                <w:rFonts w:cstheme="minorHAnsi"/>
              </w:rPr>
              <w:t>vârstă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sau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orientare</w:t>
            </w:r>
            <w:proofErr w:type="spellEnd"/>
            <w:r w:rsidRPr="0089503D">
              <w:rPr>
                <w:rFonts w:cstheme="minorHAnsi"/>
              </w:rPr>
              <w:t xml:space="preserve"> </w:t>
            </w:r>
            <w:proofErr w:type="spellStart"/>
            <w:r w:rsidRPr="0089503D">
              <w:rPr>
                <w:rFonts w:cstheme="minorHAnsi"/>
              </w:rPr>
              <w:t>sexuală</w:t>
            </w:r>
            <w:proofErr w:type="spellEnd"/>
            <w:r w:rsidRPr="0089503D">
              <w:rPr>
                <w:rFonts w:cstheme="minorHAnsi"/>
              </w:rPr>
              <w:t>)</w:t>
            </w:r>
          </w:p>
        </w:tc>
        <w:tc>
          <w:tcPr>
            <w:tcW w:w="425" w:type="dxa"/>
            <w:shd w:val="clear" w:color="auto" w:fill="D9D9D9"/>
          </w:tcPr>
          <w:p w14:paraId="57E92E4D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27A21E02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11660AFF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12C08B11" w14:textId="77777777" w:rsidR="00D23D07" w:rsidRPr="0089503D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89503D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8F5104D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89503D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89503D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89503D">
        <w:rPr>
          <w:rFonts w:eastAsia="Calibri" w:cstheme="minorHAnsi"/>
          <w:sz w:val="20"/>
          <w:szCs w:val="20"/>
          <w:lang w:val="ro-RO"/>
        </w:rPr>
        <w:t>de precontractare</w:t>
      </w:r>
      <w:r w:rsidRPr="0089503D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5C124943" w14:textId="77777777" w:rsidR="00B90101" w:rsidRPr="0089503D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89503D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89503D">
        <w:rPr>
          <w:rFonts w:eastAsia="Calibri" w:cstheme="minorHAnsi"/>
          <w:sz w:val="20"/>
          <w:szCs w:val="20"/>
          <w:lang w:val="ro-RO"/>
        </w:rPr>
        <w:t xml:space="preserve"> </w:t>
      </w:r>
      <w:r w:rsidRPr="0089503D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89503D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89503D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89503D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89503D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89503D">
        <w:rPr>
          <w:rFonts w:eastAsia="Calibri" w:cstheme="minorHAnsi"/>
          <w:b/>
          <w:sz w:val="20"/>
          <w:szCs w:val="20"/>
          <w:lang w:val="ro-RO"/>
        </w:rPr>
        <w:t>:</w:t>
      </w:r>
      <w:r w:rsidRPr="0089503D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89503D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89503D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89503D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89503D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89503D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89503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89503D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89503D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89503D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45782" w14:textId="77777777" w:rsidR="003F21B5" w:rsidRDefault="003F21B5">
      <w:pPr>
        <w:spacing w:after="0" w:line="240" w:lineRule="auto"/>
      </w:pPr>
      <w:r>
        <w:separator/>
      </w:r>
    </w:p>
  </w:endnote>
  <w:endnote w:type="continuationSeparator" w:id="0">
    <w:p w14:paraId="51E134A5" w14:textId="77777777" w:rsidR="003F21B5" w:rsidRDefault="003F2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D6E3A" w14:textId="77777777" w:rsidR="003F21B5" w:rsidRDefault="003F21B5">
      <w:pPr>
        <w:spacing w:after="0" w:line="240" w:lineRule="auto"/>
      </w:pPr>
      <w:r>
        <w:separator/>
      </w:r>
    </w:p>
  </w:footnote>
  <w:footnote w:type="continuationSeparator" w:id="0">
    <w:p w14:paraId="24417124" w14:textId="77777777" w:rsidR="003F21B5" w:rsidRDefault="003F2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624AB2" w:rsidRPr="00B478C0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28CB3406" w14:textId="77777777" w:rsidR="00624AB2" w:rsidRPr="00B478C0" w:rsidRDefault="00624AB2" w:rsidP="00624AB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</w:pP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  <w:t>Programul Regional Sud-Vest</w:t>
          </w:r>
          <w:r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  <w:t xml:space="preserve"> Oltenia</w:t>
          </w: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  <w:t xml:space="preserve"> 2021-2027</w:t>
          </w:r>
        </w:p>
        <w:p w14:paraId="169797BC" w14:textId="77777777" w:rsidR="00624AB2" w:rsidRPr="00B478C0" w:rsidRDefault="00624AB2" w:rsidP="00624AB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color w:val="000000"/>
              <w:spacing w:val="-2"/>
              <w:sz w:val="16"/>
              <w:szCs w:val="16"/>
              <w:lang w:val="ro-RO" w:eastAsia="ro-RO"/>
            </w:rPr>
          </w:pP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  <w:t xml:space="preserve">Prioritatea 5: </w:t>
          </w:r>
          <w:r w:rsidRPr="00B478C0">
            <w:rPr>
              <w:rFonts w:ascii="Trebuchet MS" w:eastAsia="Times New Roman" w:hAnsi="Trebuchet MS" w:cs="Calibri"/>
              <w:b/>
              <w:color w:val="000000"/>
              <w:spacing w:val="-2"/>
              <w:sz w:val="16"/>
              <w:szCs w:val="16"/>
              <w:lang w:val="ro-RO" w:eastAsia="ro-RO"/>
            </w:rPr>
            <w:t>Accesibilitate și conectivitate la nivel regional</w:t>
          </w:r>
        </w:p>
        <w:p w14:paraId="50A4BAB2" w14:textId="77777777" w:rsidR="00624AB2" w:rsidRPr="00B478C0" w:rsidRDefault="00624AB2" w:rsidP="00624AB2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</w:pPr>
          <w:r w:rsidRPr="00B478C0"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  <w:t>Obiectiv specific 3.2 - 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  <w:p w14:paraId="5A9B2FBB" w14:textId="77777777" w:rsidR="00624AB2" w:rsidRPr="00B478C0" w:rsidRDefault="00624AB2" w:rsidP="00624AB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</w:pP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  <w:t>Acţiunea A: Conectivitate regională și îmbunătățirea accesului la TEN-T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  <w:lang w:val="ro-RO"/>
            </w:rPr>
          </w:pPr>
        </w:p>
      </w:tc>
    </w:tr>
    <w:tr w:rsidR="00624AB2" w:rsidRPr="00B478C0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77777777" w:rsidR="00624AB2" w:rsidRPr="00B478C0" w:rsidRDefault="00624AB2" w:rsidP="00624AB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B478C0">
      <w:rPr>
        <w:rFonts w:ascii="Trebuchet MS" w:eastAsia="Times New Roman" w:hAnsi="Trebuchet MS" w:cs="Calibri"/>
        <w:spacing w:val="-2"/>
        <w:sz w:val="16"/>
        <w:szCs w:val="16"/>
        <w:lang w:val="ro-RO" w:eastAsia="ro-RO"/>
      </w:rPr>
      <w:t xml:space="preserve">                                                                </w:t>
    </w:r>
    <w:r w:rsidRPr="00B478C0">
      <w:rPr>
        <w:rFonts w:ascii="Trebuchet MS" w:eastAsia="Times New Roman" w:hAnsi="Trebuchet MS" w:cs="Calibri"/>
        <w:b/>
        <w:spacing w:val="-2"/>
        <w:sz w:val="16"/>
        <w:szCs w:val="16"/>
        <w:lang w:val="ro-RO" w:eastAsia="ro-RO"/>
      </w:rPr>
      <w:t xml:space="preserve">Ghidul Solicitantului - Apel de proiecte nr. </w:t>
    </w:r>
    <w:r w:rsidRPr="00B478C0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 SV/1/5/3.2/2022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– Anexa 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DC16F5D6"/>
    <w:lvl w:ilvl="0" w:tplc="953A531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85164016"/>
    <w:lvl w:ilvl="0" w:tplc="11EE30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53C4F714"/>
    <w:lvl w:ilvl="0" w:tplc="858CCC4E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034E1C88"/>
    <w:lvl w:ilvl="0" w:tplc="DE842DA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564AA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9CBF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90479">
    <w:abstractNumId w:val="23"/>
  </w:num>
  <w:num w:numId="2" w16cid:durableId="1048535356">
    <w:abstractNumId w:val="10"/>
  </w:num>
  <w:num w:numId="3" w16cid:durableId="5181324">
    <w:abstractNumId w:val="24"/>
  </w:num>
  <w:num w:numId="4" w16cid:durableId="535124506">
    <w:abstractNumId w:val="11"/>
  </w:num>
  <w:num w:numId="5" w16cid:durableId="517085571">
    <w:abstractNumId w:val="5"/>
  </w:num>
  <w:num w:numId="6" w16cid:durableId="539783336">
    <w:abstractNumId w:val="18"/>
  </w:num>
  <w:num w:numId="7" w16cid:durableId="543756683">
    <w:abstractNumId w:val="14"/>
  </w:num>
  <w:num w:numId="8" w16cid:durableId="1940718454">
    <w:abstractNumId w:val="1"/>
  </w:num>
  <w:num w:numId="9" w16cid:durableId="1318268761">
    <w:abstractNumId w:val="36"/>
  </w:num>
  <w:num w:numId="10" w16cid:durableId="1316105320">
    <w:abstractNumId w:val="32"/>
  </w:num>
  <w:num w:numId="11" w16cid:durableId="2043092219">
    <w:abstractNumId w:val="0"/>
  </w:num>
  <w:num w:numId="12" w16cid:durableId="525868504">
    <w:abstractNumId w:val="12"/>
  </w:num>
  <w:num w:numId="13" w16cid:durableId="2040160022">
    <w:abstractNumId w:val="34"/>
  </w:num>
  <w:num w:numId="14" w16cid:durableId="667103296">
    <w:abstractNumId w:val="19"/>
  </w:num>
  <w:num w:numId="15" w16cid:durableId="1806851164">
    <w:abstractNumId w:val="33"/>
  </w:num>
  <w:num w:numId="16" w16cid:durableId="620460515">
    <w:abstractNumId w:val="17"/>
  </w:num>
  <w:num w:numId="17" w16cid:durableId="1754740527">
    <w:abstractNumId w:val="2"/>
  </w:num>
  <w:num w:numId="18" w16cid:durableId="1776897792">
    <w:abstractNumId w:val="15"/>
  </w:num>
  <w:num w:numId="19" w16cid:durableId="465975021">
    <w:abstractNumId w:val="27"/>
  </w:num>
  <w:num w:numId="20" w16cid:durableId="1860779662">
    <w:abstractNumId w:val="3"/>
  </w:num>
  <w:num w:numId="21" w16cid:durableId="2145148752">
    <w:abstractNumId w:val="21"/>
  </w:num>
  <w:num w:numId="22" w16cid:durableId="1300380750">
    <w:abstractNumId w:val="4"/>
  </w:num>
  <w:num w:numId="23" w16cid:durableId="877938139">
    <w:abstractNumId w:val="9"/>
  </w:num>
  <w:num w:numId="24" w16cid:durableId="782068631">
    <w:abstractNumId w:val="16"/>
  </w:num>
  <w:num w:numId="25" w16cid:durableId="552156063">
    <w:abstractNumId w:val="7"/>
  </w:num>
  <w:num w:numId="26" w16cid:durableId="316955054">
    <w:abstractNumId w:val="30"/>
  </w:num>
  <w:num w:numId="27" w16cid:durableId="412165728">
    <w:abstractNumId w:val="31"/>
  </w:num>
  <w:num w:numId="28" w16cid:durableId="195972575">
    <w:abstractNumId w:val="25"/>
  </w:num>
  <w:num w:numId="29" w16cid:durableId="435446656">
    <w:abstractNumId w:val="26"/>
  </w:num>
  <w:num w:numId="30" w16cid:durableId="329257373">
    <w:abstractNumId w:val="8"/>
  </w:num>
  <w:num w:numId="31" w16cid:durableId="684288037">
    <w:abstractNumId w:val="29"/>
  </w:num>
  <w:num w:numId="32" w16cid:durableId="410081008">
    <w:abstractNumId w:val="13"/>
  </w:num>
  <w:num w:numId="33" w16cid:durableId="2019262334">
    <w:abstractNumId w:val="22"/>
  </w:num>
  <w:num w:numId="34" w16cid:durableId="956057684">
    <w:abstractNumId w:val="35"/>
  </w:num>
  <w:num w:numId="35" w16cid:durableId="1615554215">
    <w:abstractNumId w:val="20"/>
  </w:num>
  <w:num w:numId="36" w16cid:durableId="1839494020">
    <w:abstractNumId w:val="28"/>
  </w:num>
  <w:num w:numId="37" w16cid:durableId="14878904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132CFC"/>
    <w:rsid w:val="00135518"/>
    <w:rsid w:val="00152228"/>
    <w:rsid w:val="001808B9"/>
    <w:rsid w:val="001C4387"/>
    <w:rsid w:val="002331DF"/>
    <w:rsid w:val="00256DDD"/>
    <w:rsid w:val="002C03EC"/>
    <w:rsid w:val="00341B6D"/>
    <w:rsid w:val="003D0070"/>
    <w:rsid w:val="003E26DC"/>
    <w:rsid w:val="003F21B5"/>
    <w:rsid w:val="00435AEC"/>
    <w:rsid w:val="00471548"/>
    <w:rsid w:val="00531E91"/>
    <w:rsid w:val="00555B51"/>
    <w:rsid w:val="005857F5"/>
    <w:rsid w:val="00624AB2"/>
    <w:rsid w:val="00667096"/>
    <w:rsid w:val="006C42BB"/>
    <w:rsid w:val="006D4B0F"/>
    <w:rsid w:val="007F2EF2"/>
    <w:rsid w:val="008623DF"/>
    <w:rsid w:val="00887C88"/>
    <w:rsid w:val="0089503D"/>
    <w:rsid w:val="008B0335"/>
    <w:rsid w:val="00A40140"/>
    <w:rsid w:val="00B675EA"/>
    <w:rsid w:val="00B90101"/>
    <w:rsid w:val="00C73018"/>
    <w:rsid w:val="00D23D07"/>
    <w:rsid w:val="00DA124A"/>
    <w:rsid w:val="00E21EA3"/>
    <w:rsid w:val="00E5124F"/>
    <w:rsid w:val="00E7333A"/>
    <w:rsid w:val="00F46F36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8503</Words>
  <Characters>48473</Characters>
  <Application>Microsoft Office Word</Application>
  <DocSecurity>0</DocSecurity>
  <Lines>403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Mihaela Tascu</cp:lastModifiedBy>
  <cp:revision>34</cp:revision>
  <dcterms:created xsi:type="dcterms:W3CDTF">2022-10-02T06:01:00Z</dcterms:created>
  <dcterms:modified xsi:type="dcterms:W3CDTF">2023-02-03T13:54:00Z</dcterms:modified>
</cp:coreProperties>
</file>